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821"/>
        <w:tblW w:w="0" w:type="auto"/>
        <w:tblLayout w:type="fixed"/>
        <w:tblLook w:val="04A0" w:firstRow="1" w:lastRow="0" w:firstColumn="1" w:lastColumn="0" w:noHBand="0" w:noVBand="1"/>
      </w:tblPr>
      <w:tblGrid>
        <w:gridCol w:w="1555"/>
        <w:gridCol w:w="9217"/>
      </w:tblGrid>
      <w:tr w:rsidR="003D0A3C" w:rsidRPr="00BE2881" w14:paraId="305C8D2D" w14:textId="77777777" w:rsidTr="004F2B72">
        <w:trPr>
          <w:trHeight w:val="983"/>
        </w:trPr>
        <w:tc>
          <w:tcPr>
            <w:tcW w:w="10772" w:type="dxa"/>
            <w:gridSpan w:val="2"/>
            <w:tcBorders>
              <w:bottom w:val="single" w:sz="4" w:space="0" w:color="auto"/>
            </w:tcBorders>
            <w:vAlign w:val="center"/>
          </w:tcPr>
          <w:p w14:paraId="6B62AAAB" w14:textId="77777777" w:rsidR="003D0A3C" w:rsidRPr="00BE2881" w:rsidRDefault="00B4241D" w:rsidP="009750BD">
            <w:pPr>
              <w:jc w:val="center"/>
              <w:rPr>
                <w:b/>
                <w:sz w:val="40"/>
                <w:szCs w:val="40"/>
              </w:rPr>
            </w:pPr>
            <w:r w:rsidRPr="00BE2881">
              <w:rPr>
                <w:b/>
                <w:sz w:val="40"/>
                <w:szCs w:val="40"/>
              </w:rPr>
              <w:t xml:space="preserve">Public Libraries Consultative Committee </w:t>
            </w:r>
          </w:p>
          <w:p w14:paraId="433A585C" w14:textId="0EDF4970" w:rsidR="003D0A3C" w:rsidRPr="00BE2881" w:rsidRDefault="00535261" w:rsidP="009C00E5">
            <w:pPr>
              <w:jc w:val="center"/>
            </w:pPr>
            <w:r>
              <w:rPr>
                <w:b/>
                <w:sz w:val="28"/>
                <w:szCs w:val="28"/>
              </w:rPr>
              <w:t>Unconfir</w:t>
            </w:r>
            <w:bookmarkStart w:id="0" w:name="_GoBack"/>
            <w:bookmarkEnd w:id="0"/>
            <w:r>
              <w:rPr>
                <w:b/>
                <w:sz w:val="28"/>
                <w:szCs w:val="28"/>
              </w:rPr>
              <w:t xml:space="preserve">med - </w:t>
            </w:r>
            <w:r w:rsidR="00180372" w:rsidRPr="00BE2881">
              <w:rPr>
                <w:b/>
                <w:sz w:val="28"/>
                <w:szCs w:val="28"/>
              </w:rPr>
              <w:t>M</w:t>
            </w:r>
            <w:r w:rsidR="007558BB" w:rsidRPr="00BE2881">
              <w:rPr>
                <w:b/>
                <w:sz w:val="28"/>
                <w:szCs w:val="28"/>
              </w:rPr>
              <w:t xml:space="preserve">inutes of the </w:t>
            </w:r>
            <w:r w:rsidR="00CB401C" w:rsidRPr="00BE2881">
              <w:rPr>
                <w:b/>
                <w:sz w:val="28"/>
                <w:szCs w:val="28"/>
              </w:rPr>
              <w:t>8</w:t>
            </w:r>
            <w:r w:rsidR="009C00E5">
              <w:rPr>
                <w:b/>
                <w:sz w:val="28"/>
                <w:szCs w:val="28"/>
              </w:rPr>
              <w:t>4</w:t>
            </w:r>
            <w:r w:rsidR="009C00E5">
              <w:rPr>
                <w:b/>
                <w:sz w:val="28"/>
                <w:szCs w:val="28"/>
                <w:vertAlign w:val="superscript"/>
              </w:rPr>
              <w:t>th</w:t>
            </w:r>
            <w:r w:rsidR="007558BB" w:rsidRPr="00BE2881">
              <w:rPr>
                <w:b/>
                <w:sz w:val="28"/>
                <w:szCs w:val="28"/>
              </w:rPr>
              <w:t xml:space="preserve"> meeting </w:t>
            </w:r>
          </w:p>
        </w:tc>
      </w:tr>
      <w:tr w:rsidR="003D0A3C" w:rsidRPr="00BE2881" w14:paraId="5176B5CA" w14:textId="77777777" w:rsidTr="004F2B72">
        <w:trPr>
          <w:trHeight w:val="420"/>
        </w:trPr>
        <w:tc>
          <w:tcPr>
            <w:tcW w:w="1555" w:type="dxa"/>
            <w:shd w:val="clear" w:color="auto" w:fill="808080" w:themeFill="background1" w:themeFillShade="80"/>
            <w:vAlign w:val="center"/>
          </w:tcPr>
          <w:p w14:paraId="69A0C353" w14:textId="77777777" w:rsidR="003D0A3C" w:rsidRPr="00BE2881" w:rsidRDefault="003D0A3C" w:rsidP="009750BD">
            <w:pPr>
              <w:rPr>
                <w:b/>
                <w:color w:val="FFFFFF" w:themeColor="background1"/>
              </w:rPr>
            </w:pPr>
            <w:r w:rsidRPr="00BE2881">
              <w:rPr>
                <w:b/>
                <w:color w:val="FFFFFF" w:themeColor="background1"/>
              </w:rPr>
              <w:t>Date</w:t>
            </w:r>
            <w:r w:rsidR="00156E43" w:rsidRPr="00BE2881">
              <w:rPr>
                <w:b/>
                <w:color w:val="FFFFFF" w:themeColor="background1"/>
              </w:rPr>
              <w:t xml:space="preserve"> and time</w:t>
            </w:r>
          </w:p>
        </w:tc>
        <w:tc>
          <w:tcPr>
            <w:tcW w:w="9217" w:type="dxa"/>
            <w:shd w:val="clear" w:color="auto" w:fill="808080" w:themeFill="background1" w:themeFillShade="80"/>
            <w:vAlign w:val="center"/>
          </w:tcPr>
          <w:p w14:paraId="57722809" w14:textId="15C16B0B" w:rsidR="003D0A3C" w:rsidRPr="00BE2881" w:rsidRDefault="00B4241D" w:rsidP="009C00E5">
            <w:pPr>
              <w:rPr>
                <w:color w:val="FFFFFF" w:themeColor="background1"/>
              </w:rPr>
            </w:pPr>
            <w:r w:rsidRPr="00BE2881">
              <w:rPr>
                <w:color w:val="FFFFFF" w:themeColor="background1"/>
              </w:rPr>
              <w:t xml:space="preserve">Monday </w:t>
            </w:r>
            <w:r w:rsidR="009C00E5">
              <w:rPr>
                <w:color w:val="FFFFFF" w:themeColor="background1"/>
              </w:rPr>
              <w:t>24 July</w:t>
            </w:r>
            <w:r w:rsidR="003F5A2A">
              <w:rPr>
                <w:color w:val="FFFFFF" w:themeColor="background1"/>
              </w:rPr>
              <w:t xml:space="preserve"> 2017, 11.00am-1.00p</w:t>
            </w:r>
            <w:r w:rsidR="00D6615A" w:rsidRPr="00BE2881">
              <w:rPr>
                <w:color w:val="FFFFFF" w:themeColor="background1"/>
              </w:rPr>
              <w:t>m</w:t>
            </w:r>
          </w:p>
        </w:tc>
      </w:tr>
      <w:tr w:rsidR="003D0A3C" w:rsidRPr="00BE2881" w14:paraId="4D9684C0" w14:textId="77777777" w:rsidTr="004F2B72">
        <w:trPr>
          <w:trHeight w:val="394"/>
        </w:trPr>
        <w:tc>
          <w:tcPr>
            <w:tcW w:w="1555" w:type="dxa"/>
            <w:shd w:val="clear" w:color="auto" w:fill="808080" w:themeFill="background1" w:themeFillShade="80"/>
            <w:vAlign w:val="center"/>
          </w:tcPr>
          <w:p w14:paraId="5228DC06" w14:textId="77777777" w:rsidR="003D0A3C" w:rsidRPr="00BE2881" w:rsidRDefault="003D0A3C" w:rsidP="009750BD">
            <w:pPr>
              <w:rPr>
                <w:b/>
                <w:color w:val="FFFFFF" w:themeColor="background1"/>
              </w:rPr>
            </w:pPr>
            <w:r w:rsidRPr="00BE2881">
              <w:rPr>
                <w:b/>
                <w:color w:val="FFFFFF" w:themeColor="background1"/>
              </w:rPr>
              <w:t>Location</w:t>
            </w:r>
          </w:p>
        </w:tc>
        <w:tc>
          <w:tcPr>
            <w:tcW w:w="9217" w:type="dxa"/>
            <w:shd w:val="clear" w:color="auto" w:fill="808080" w:themeFill="background1" w:themeFillShade="80"/>
            <w:vAlign w:val="center"/>
          </w:tcPr>
          <w:p w14:paraId="048DC3A0" w14:textId="3F880D90" w:rsidR="003D0A3C" w:rsidRPr="00BE2881" w:rsidRDefault="00D6615A" w:rsidP="00BB0687">
            <w:pPr>
              <w:rPr>
                <w:color w:val="FFFFFF" w:themeColor="background1"/>
              </w:rPr>
            </w:pPr>
            <w:r w:rsidRPr="00BE2881">
              <w:rPr>
                <w:color w:val="FFFFFF" w:themeColor="background1"/>
              </w:rPr>
              <w:t>Garling</w:t>
            </w:r>
            <w:r w:rsidR="00BD20B7">
              <w:rPr>
                <w:color w:val="FFFFFF" w:themeColor="background1"/>
              </w:rPr>
              <w:t xml:space="preserve"> Room, Level 1 Macquarie B</w:t>
            </w:r>
            <w:r w:rsidR="00180372" w:rsidRPr="00BE2881">
              <w:rPr>
                <w:color w:val="FFFFFF" w:themeColor="background1"/>
              </w:rPr>
              <w:t>uilding</w:t>
            </w:r>
          </w:p>
        </w:tc>
      </w:tr>
      <w:tr w:rsidR="003D0A3C" w:rsidRPr="00BE2881" w14:paraId="7B3CC303" w14:textId="77777777" w:rsidTr="004F2B72">
        <w:trPr>
          <w:trHeight w:val="414"/>
        </w:trPr>
        <w:tc>
          <w:tcPr>
            <w:tcW w:w="1555" w:type="dxa"/>
            <w:vAlign w:val="center"/>
          </w:tcPr>
          <w:p w14:paraId="226F995C" w14:textId="77777777" w:rsidR="003D0A3C" w:rsidRPr="00BE2881" w:rsidRDefault="003D0A3C" w:rsidP="009750BD">
            <w:pPr>
              <w:rPr>
                <w:b/>
              </w:rPr>
            </w:pPr>
            <w:r w:rsidRPr="00BE2881">
              <w:rPr>
                <w:b/>
              </w:rPr>
              <w:t>Chair</w:t>
            </w:r>
          </w:p>
        </w:tc>
        <w:tc>
          <w:tcPr>
            <w:tcW w:w="9217" w:type="dxa"/>
            <w:vAlign w:val="center"/>
          </w:tcPr>
          <w:p w14:paraId="2E5B2F92" w14:textId="77777777" w:rsidR="003D0A3C" w:rsidRPr="00BE2881" w:rsidRDefault="00B4241D" w:rsidP="00CB401C">
            <w:r w:rsidRPr="00BE2881">
              <w:t>Jan Richards</w:t>
            </w:r>
            <w:r w:rsidR="00E945AE">
              <w:t xml:space="preserve"> </w:t>
            </w:r>
            <w:r w:rsidR="00073C65">
              <w:t>AM</w:t>
            </w:r>
            <w:r w:rsidRPr="00BE2881">
              <w:t xml:space="preserve"> </w:t>
            </w:r>
            <w:r w:rsidR="00CB401C" w:rsidRPr="00BE2881">
              <w:t>(Library Council of NSW)</w:t>
            </w:r>
          </w:p>
        </w:tc>
      </w:tr>
      <w:tr w:rsidR="003D0A3C" w:rsidRPr="00BE2881" w14:paraId="0E4ECFC3" w14:textId="77777777" w:rsidTr="004F2B72">
        <w:trPr>
          <w:trHeight w:val="1145"/>
        </w:trPr>
        <w:tc>
          <w:tcPr>
            <w:tcW w:w="1555" w:type="dxa"/>
            <w:vAlign w:val="center"/>
          </w:tcPr>
          <w:p w14:paraId="65123529" w14:textId="77777777" w:rsidR="003D0A3C" w:rsidRPr="00BE2881" w:rsidRDefault="003D0A3C" w:rsidP="009750BD">
            <w:pPr>
              <w:rPr>
                <w:b/>
              </w:rPr>
            </w:pPr>
            <w:r w:rsidRPr="00BE2881">
              <w:rPr>
                <w:b/>
              </w:rPr>
              <w:t xml:space="preserve">Members in </w:t>
            </w:r>
          </w:p>
          <w:p w14:paraId="068E5577" w14:textId="77777777" w:rsidR="003D0A3C" w:rsidRPr="00BE2881" w:rsidRDefault="003D0A3C" w:rsidP="009750BD">
            <w:pPr>
              <w:rPr>
                <w:b/>
              </w:rPr>
            </w:pPr>
            <w:r w:rsidRPr="00BE2881">
              <w:rPr>
                <w:b/>
              </w:rPr>
              <w:t>Attendance</w:t>
            </w:r>
          </w:p>
        </w:tc>
        <w:tc>
          <w:tcPr>
            <w:tcW w:w="9217" w:type="dxa"/>
            <w:vAlign w:val="center"/>
          </w:tcPr>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4"/>
            </w:tblGrid>
            <w:tr w:rsidR="003F5A2A" w:rsidRPr="00BE2881" w14:paraId="7C024B60" w14:textId="77777777" w:rsidTr="009C00E5">
              <w:tc>
                <w:tcPr>
                  <w:tcW w:w="9014" w:type="dxa"/>
                </w:tcPr>
                <w:p w14:paraId="2C8817B5" w14:textId="3661E4C7" w:rsidR="003F5A2A" w:rsidRPr="00BE2881" w:rsidRDefault="003F5A2A" w:rsidP="00535261">
                  <w:pPr>
                    <w:framePr w:hSpace="180" w:wrap="around" w:vAnchor="page" w:hAnchor="margin" w:y="2821"/>
                  </w:pPr>
                  <w:r w:rsidRPr="00BE2881">
                    <w:t>Adele Casey</w:t>
                  </w:r>
                  <w:r>
                    <w:t xml:space="preserve"> (NSWPLA)</w:t>
                  </w:r>
                </w:p>
              </w:tc>
            </w:tr>
            <w:tr w:rsidR="00E47417" w:rsidRPr="00BE2881" w14:paraId="5C205DA6" w14:textId="77777777" w:rsidTr="009C00E5">
              <w:tc>
                <w:tcPr>
                  <w:tcW w:w="9014" w:type="dxa"/>
                </w:tcPr>
                <w:p w14:paraId="05384E4C" w14:textId="14A5C421" w:rsidR="00E47417" w:rsidRPr="00BE2881" w:rsidRDefault="00E47417" w:rsidP="00535261">
                  <w:pPr>
                    <w:framePr w:hSpace="180" w:wrap="around" w:vAnchor="page" w:hAnchor="margin" w:y="2821"/>
                  </w:pPr>
                  <w:r w:rsidRPr="00BE2881">
                    <w:t>Cr Dallas Tout</w:t>
                  </w:r>
                  <w:r w:rsidRPr="00BE2881">
                    <w:rPr>
                      <w:b/>
                    </w:rPr>
                    <w:t xml:space="preserve"> </w:t>
                  </w:r>
                  <w:r>
                    <w:t>(NSWPLA)</w:t>
                  </w:r>
                </w:p>
              </w:tc>
            </w:tr>
            <w:tr w:rsidR="003F5A2A" w:rsidRPr="00BE2881" w14:paraId="05B04FBF" w14:textId="77777777" w:rsidTr="009C00E5">
              <w:tc>
                <w:tcPr>
                  <w:tcW w:w="9014" w:type="dxa"/>
                </w:tcPr>
                <w:p w14:paraId="7F128CCB" w14:textId="77777777" w:rsidR="003F5A2A" w:rsidRPr="00BE2881" w:rsidRDefault="003F5A2A" w:rsidP="00535261">
                  <w:pPr>
                    <w:framePr w:hSpace="180" w:wrap="around" w:vAnchor="page" w:hAnchor="margin" w:y="2821"/>
                  </w:pPr>
                  <w:r w:rsidRPr="00BE2881">
                    <w:t>Cr Les Lambert</w:t>
                  </w:r>
                  <w:r>
                    <w:t xml:space="preserve"> (NSWPLA)</w:t>
                  </w:r>
                </w:p>
              </w:tc>
            </w:tr>
            <w:tr w:rsidR="003F5A2A" w:rsidRPr="00BE2881" w14:paraId="2C46562B" w14:textId="77777777" w:rsidTr="009C00E5">
              <w:tc>
                <w:tcPr>
                  <w:tcW w:w="9014" w:type="dxa"/>
                </w:tcPr>
                <w:p w14:paraId="57EFF993" w14:textId="77777777" w:rsidR="003F5A2A" w:rsidRPr="00BE2881" w:rsidRDefault="003F5A2A" w:rsidP="00535261">
                  <w:pPr>
                    <w:framePr w:hSpace="180" w:wrap="around" w:vAnchor="page" w:hAnchor="margin" w:y="2821"/>
                  </w:pPr>
                  <w:r w:rsidRPr="00BE2881">
                    <w:t>Cr Lesley Furneaux-Cook</w:t>
                  </w:r>
                  <w:r>
                    <w:t xml:space="preserve"> (LGNSW)</w:t>
                  </w:r>
                </w:p>
              </w:tc>
            </w:tr>
            <w:tr w:rsidR="003F5A2A" w:rsidRPr="00BE2881" w14:paraId="26B59FAA" w14:textId="77777777" w:rsidTr="009C00E5">
              <w:tc>
                <w:tcPr>
                  <w:tcW w:w="9014" w:type="dxa"/>
                </w:tcPr>
                <w:p w14:paraId="21647A54" w14:textId="77777777" w:rsidR="003F5A2A" w:rsidRPr="00BE2881" w:rsidRDefault="003F5A2A" w:rsidP="00535261">
                  <w:pPr>
                    <w:framePr w:hSpace="180" w:wrap="around" w:vAnchor="page" w:hAnchor="margin" w:y="2821"/>
                  </w:pPr>
                  <w:r w:rsidRPr="00BE2881">
                    <w:t>Cr Romola Hollywood</w:t>
                  </w:r>
                  <w:r>
                    <w:t xml:space="preserve"> (NSWPLA)</w:t>
                  </w:r>
                </w:p>
              </w:tc>
            </w:tr>
            <w:tr w:rsidR="003F5A2A" w:rsidRPr="00BE2881" w14:paraId="4292D1F2" w14:textId="77777777" w:rsidTr="009C00E5">
              <w:tc>
                <w:tcPr>
                  <w:tcW w:w="9014" w:type="dxa"/>
                </w:tcPr>
                <w:p w14:paraId="20BB0A9C" w14:textId="77777777" w:rsidR="003F5A2A" w:rsidRPr="00BE2881" w:rsidRDefault="003F5A2A" w:rsidP="00535261">
                  <w:pPr>
                    <w:framePr w:hSpace="180" w:wrap="around" w:vAnchor="page" w:hAnchor="margin" w:y="2821"/>
                  </w:pPr>
                  <w:r>
                    <w:t xml:space="preserve">Jan Richards AM </w:t>
                  </w:r>
                  <w:r w:rsidRPr="00BE2881">
                    <w:t>(Library Council of NSW)</w:t>
                  </w:r>
                  <w:r>
                    <w:t xml:space="preserve"> </w:t>
                  </w:r>
                </w:p>
              </w:tc>
            </w:tr>
            <w:tr w:rsidR="003F5A2A" w:rsidRPr="00BE2881" w14:paraId="5FE51425" w14:textId="77777777" w:rsidTr="009C00E5">
              <w:tc>
                <w:tcPr>
                  <w:tcW w:w="9014" w:type="dxa"/>
                </w:tcPr>
                <w:p w14:paraId="158D1180" w14:textId="77777777" w:rsidR="003F5A2A" w:rsidRPr="00BE2881" w:rsidRDefault="003F5A2A" w:rsidP="00535261">
                  <w:pPr>
                    <w:framePr w:hSpace="180" w:wrap="around" w:vAnchor="page" w:hAnchor="margin" w:y="2821"/>
                  </w:pPr>
                  <w:r w:rsidRPr="00BE2881">
                    <w:t>Lucy Milne</w:t>
                  </w:r>
                  <w:r>
                    <w:t xml:space="preserve"> (State Library)</w:t>
                  </w:r>
                </w:p>
              </w:tc>
            </w:tr>
            <w:tr w:rsidR="003F5A2A" w:rsidRPr="00BE2881" w14:paraId="043C6B9F" w14:textId="77777777" w:rsidTr="009C00E5">
              <w:tc>
                <w:tcPr>
                  <w:tcW w:w="9014" w:type="dxa"/>
                </w:tcPr>
                <w:p w14:paraId="7242B591" w14:textId="77777777" w:rsidR="003F5A2A" w:rsidRPr="00BE2881" w:rsidRDefault="003F5A2A" w:rsidP="00535261">
                  <w:pPr>
                    <w:framePr w:hSpace="180" w:wrap="around" w:vAnchor="page" w:hAnchor="margin" w:y="2821"/>
                  </w:pPr>
                  <w:r w:rsidRPr="00BE2881">
                    <w:t>Philip Edney</w:t>
                  </w:r>
                  <w:r>
                    <w:t xml:space="preserve"> (NSWPLA)</w:t>
                  </w:r>
                </w:p>
              </w:tc>
            </w:tr>
            <w:tr w:rsidR="003F5A2A" w:rsidRPr="00BE2881" w14:paraId="28FBEB01" w14:textId="77777777" w:rsidTr="009C00E5">
              <w:tc>
                <w:tcPr>
                  <w:tcW w:w="9014" w:type="dxa"/>
                </w:tcPr>
                <w:p w14:paraId="1CF974A0" w14:textId="77777777" w:rsidR="003F5A2A" w:rsidRPr="00BE2881" w:rsidRDefault="003F5A2A" w:rsidP="00535261">
                  <w:pPr>
                    <w:framePr w:hSpace="180" w:wrap="around" w:vAnchor="page" w:hAnchor="margin" w:y="2821"/>
                  </w:pPr>
                  <w:r w:rsidRPr="00BE2881">
                    <w:t>Robert Knight</w:t>
                  </w:r>
                  <w:r>
                    <w:t xml:space="preserve"> (NSWPLA)</w:t>
                  </w:r>
                </w:p>
              </w:tc>
            </w:tr>
            <w:tr w:rsidR="003F5A2A" w:rsidRPr="00BE2881" w14:paraId="4F8C8E54" w14:textId="77777777" w:rsidTr="009C00E5">
              <w:tc>
                <w:tcPr>
                  <w:tcW w:w="9014" w:type="dxa"/>
                </w:tcPr>
                <w:p w14:paraId="71D33B08" w14:textId="43B4C07A" w:rsidR="003F5A2A" w:rsidRPr="00BE2881" w:rsidRDefault="003F5A2A" w:rsidP="00535261">
                  <w:pPr>
                    <w:framePr w:hSpace="180" w:wrap="around" w:vAnchor="page" w:hAnchor="margin" w:y="2821"/>
                  </w:pPr>
                  <w:r>
                    <w:t>Sally Watterson (LGNSW representing Margaret Kay)</w:t>
                  </w:r>
                </w:p>
              </w:tc>
            </w:tr>
            <w:tr w:rsidR="003F5A2A" w:rsidRPr="00BE2881" w14:paraId="586F09B9" w14:textId="77777777" w:rsidTr="009C00E5">
              <w:tc>
                <w:tcPr>
                  <w:tcW w:w="9014" w:type="dxa"/>
                </w:tcPr>
                <w:p w14:paraId="637346C6" w14:textId="77777777" w:rsidR="003F5A2A" w:rsidRPr="00BE2881" w:rsidRDefault="003F5A2A" w:rsidP="00535261">
                  <w:pPr>
                    <w:framePr w:hSpace="180" w:wrap="around" w:vAnchor="page" w:hAnchor="margin" w:y="2821"/>
                  </w:pPr>
                  <w:r w:rsidRPr="00BE2881">
                    <w:t>The Hon. George Souris AM</w:t>
                  </w:r>
                  <w:r>
                    <w:t xml:space="preserve"> </w:t>
                  </w:r>
                  <w:r w:rsidRPr="00BE2881">
                    <w:t>(Library Council of NSW)</w:t>
                  </w:r>
                </w:p>
              </w:tc>
            </w:tr>
          </w:tbl>
          <w:p w14:paraId="20419070" w14:textId="77777777" w:rsidR="003D0A3C" w:rsidRPr="00BE2881" w:rsidRDefault="003D0A3C" w:rsidP="00CB401C"/>
        </w:tc>
      </w:tr>
      <w:tr w:rsidR="002449AB" w:rsidRPr="00BE2881" w14:paraId="7DAF978B" w14:textId="77777777" w:rsidTr="004F2B72">
        <w:trPr>
          <w:trHeight w:val="696"/>
        </w:trPr>
        <w:tc>
          <w:tcPr>
            <w:tcW w:w="1555" w:type="dxa"/>
            <w:vAlign w:val="center"/>
          </w:tcPr>
          <w:p w14:paraId="008532BA" w14:textId="77777777" w:rsidR="002449AB" w:rsidRPr="00BE2881" w:rsidRDefault="002449AB" w:rsidP="009750BD">
            <w:pPr>
              <w:rPr>
                <w:b/>
              </w:rPr>
            </w:pPr>
            <w:r>
              <w:rPr>
                <w:b/>
              </w:rPr>
              <w:t>State Library Staff in Attendance</w:t>
            </w:r>
          </w:p>
        </w:tc>
        <w:tc>
          <w:tcPr>
            <w:tcW w:w="92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91"/>
            </w:tblGrid>
            <w:tr w:rsidR="00C31799" w:rsidRPr="00C31799" w14:paraId="1B7003C1" w14:textId="77777777" w:rsidTr="00C31799">
              <w:tc>
                <w:tcPr>
                  <w:tcW w:w="8991" w:type="dxa"/>
                </w:tcPr>
                <w:p w14:paraId="3049D4A8" w14:textId="77777777" w:rsidR="00C31799" w:rsidRPr="00C31799" w:rsidRDefault="00C31799" w:rsidP="00535261">
                  <w:pPr>
                    <w:framePr w:hSpace="180" w:wrap="around" w:vAnchor="page" w:hAnchor="margin" w:y="2821"/>
                  </w:pPr>
                  <w:r w:rsidRPr="00C31799">
                    <w:t>Cameron Morley, A/Executive Director PLE</w:t>
                  </w:r>
                </w:p>
              </w:tc>
            </w:tr>
            <w:tr w:rsidR="00C31799" w:rsidRPr="00C31799" w14:paraId="24136D5A" w14:textId="77777777" w:rsidTr="00C31799">
              <w:tc>
                <w:tcPr>
                  <w:tcW w:w="8991" w:type="dxa"/>
                </w:tcPr>
                <w:p w14:paraId="334CCAF8" w14:textId="77777777" w:rsidR="00C31799" w:rsidRPr="00C31799" w:rsidRDefault="00C31799" w:rsidP="00535261">
                  <w:pPr>
                    <w:framePr w:hSpace="180" w:wrap="around" w:vAnchor="page" w:hAnchor="margin" w:y="2821"/>
                  </w:pPr>
                  <w:r w:rsidRPr="00C31799">
                    <w:t>Philippa Scarf, A/Manager PLS</w:t>
                  </w:r>
                </w:p>
              </w:tc>
            </w:tr>
          </w:tbl>
          <w:p w14:paraId="4B365033" w14:textId="34295975" w:rsidR="003E19C9" w:rsidRPr="00BE2881" w:rsidRDefault="003E19C9" w:rsidP="002449AB"/>
        </w:tc>
      </w:tr>
      <w:tr w:rsidR="003D0A3C" w:rsidRPr="00BE2881" w14:paraId="3B922DC7" w14:textId="77777777" w:rsidTr="004F2B72">
        <w:trPr>
          <w:trHeight w:val="696"/>
        </w:trPr>
        <w:tc>
          <w:tcPr>
            <w:tcW w:w="1555" w:type="dxa"/>
            <w:vAlign w:val="center"/>
          </w:tcPr>
          <w:p w14:paraId="54559DF1" w14:textId="77777777" w:rsidR="003D0A3C" w:rsidRPr="00BE2881" w:rsidRDefault="003D0A3C" w:rsidP="009750BD">
            <w:pPr>
              <w:rPr>
                <w:b/>
              </w:rPr>
            </w:pPr>
            <w:r w:rsidRPr="00BE2881">
              <w:rPr>
                <w:b/>
              </w:rPr>
              <w:t xml:space="preserve">Apologies </w:t>
            </w:r>
          </w:p>
        </w:tc>
        <w:tc>
          <w:tcPr>
            <w:tcW w:w="9217" w:type="dxa"/>
            <w:vAlign w:val="center"/>
          </w:tcPr>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2"/>
            </w:tblGrid>
            <w:tr w:rsidR="009E2131" w:rsidRPr="00BE2881" w14:paraId="708D15F8" w14:textId="77777777" w:rsidTr="00C31799">
              <w:tc>
                <w:tcPr>
                  <w:tcW w:w="10632" w:type="dxa"/>
                </w:tcPr>
                <w:p w14:paraId="7398F67F" w14:textId="0801EBCE" w:rsidR="009E2131" w:rsidRPr="00BE2881" w:rsidRDefault="009C00E5" w:rsidP="00535261">
                  <w:pPr>
                    <w:framePr w:hSpace="180" w:wrap="around" w:vAnchor="page" w:hAnchor="margin" w:y="2821"/>
                  </w:pPr>
                  <w:r w:rsidRPr="00BE2881">
                    <w:t>Margaret Kay</w:t>
                  </w:r>
                  <w:r>
                    <w:t xml:space="preserve"> (LGNSW)</w:t>
                  </w:r>
                </w:p>
              </w:tc>
            </w:tr>
            <w:tr w:rsidR="009E2131" w:rsidRPr="00BE2881" w14:paraId="143277DF" w14:textId="77777777" w:rsidTr="00C31799">
              <w:tc>
                <w:tcPr>
                  <w:tcW w:w="10632" w:type="dxa"/>
                </w:tcPr>
                <w:p w14:paraId="1826A228" w14:textId="6335F279" w:rsidR="009E2131" w:rsidRPr="00BE2881" w:rsidRDefault="003F5A2A" w:rsidP="00535261">
                  <w:pPr>
                    <w:framePr w:hSpace="180" w:wrap="around" w:vAnchor="page" w:hAnchor="margin" w:y="2821"/>
                  </w:pPr>
                  <w:r w:rsidRPr="00BE2881">
                    <w:t>Michael Caulfield (Library Council of NSW)</w:t>
                  </w:r>
                </w:p>
              </w:tc>
            </w:tr>
          </w:tbl>
          <w:p w14:paraId="6F2D6540" w14:textId="77777777" w:rsidR="00180372" w:rsidRPr="00BE2881" w:rsidRDefault="00180372" w:rsidP="00823D0D"/>
        </w:tc>
      </w:tr>
      <w:tr w:rsidR="003D0A3C" w:rsidRPr="00BE2881" w14:paraId="126207E7" w14:textId="77777777" w:rsidTr="004F2B72">
        <w:trPr>
          <w:trHeight w:val="422"/>
        </w:trPr>
        <w:tc>
          <w:tcPr>
            <w:tcW w:w="1555" w:type="dxa"/>
            <w:vAlign w:val="center"/>
          </w:tcPr>
          <w:p w14:paraId="71F309ED" w14:textId="77777777" w:rsidR="003D0A3C" w:rsidRPr="00BE2881" w:rsidRDefault="003D0A3C" w:rsidP="009750BD">
            <w:pPr>
              <w:rPr>
                <w:b/>
              </w:rPr>
            </w:pPr>
            <w:r w:rsidRPr="00BE2881">
              <w:rPr>
                <w:b/>
              </w:rPr>
              <w:t>Minutes</w:t>
            </w:r>
          </w:p>
        </w:tc>
        <w:tc>
          <w:tcPr>
            <w:tcW w:w="9217" w:type="dxa"/>
            <w:vAlign w:val="center"/>
          </w:tcPr>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9E2131" w:rsidRPr="00BE2881" w14:paraId="120EB1FC" w14:textId="77777777" w:rsidTr="004F2B72">
              <w:tc>
                <w:tcPr>
                  <w:tcW w:w="9639" w:type="dxa"/>
                </w:tcPr>
                <w:p w14:paraId="13D0B2C0" w14:textId="77777777" w:rsidR="009E2131" w:rsidRPr="00BE2881" w:rsidRDefault="009E2131" w:rsidP="00535261">
                  <w:pPr>
                    <w:framePr w:hSpace="180" w:wrap="around" w:vAnchor="page" w:hAnchor="margin" w:y="2821"/>
                  </w:pPr>
                  <w:r w:rsidRPr="00BE2881">
                    <w:t>Susan Smith</w:t>
                  </w:r>
                </w:p>
              </w:tc>
            </w:tr>
          </w:tbl>
          <w:p w14:paraId="58CED8DA" w14:textId="77777777" w:rsidR="003D0A3C" w:rsidRPr="00BE2881" w:rsidRDefault="003D0A3C" w:rsidP="00B4241D"/>
        </w:tc>
      </w:tr>
    </w:tbl>
    <w:p w14:paraId="55D5E130" w14:textId="77777777" w:rsidR="00121CE5" w:rsidRPr="00BE2881" w:rsidRDefault="00121CE5" w:rsidP="00A87B0B">
      <w:pPr>
        <w:rPr>
          <w:sz w:val="4"/>
          <w:szCs w:val="4"/>
        </w:rPr>
      </w:pPr>
    </w:p>
    <w:p w14:paraId="092CD817" w14:textId="77777777" w:rsidR="00180372" w:rsidRPr="00BE2881" w:rsidRDefault="00180372" w:rsidP="00A87B0B">
      <w:pPr>
        <w:rPr>
          <w:sz w:val="4"/>
          <w:szCs w:val="4"/>
        </w:rPr>
      </w:pPr>
    </w:p>
    <w:tbl>
      <w:tblPr>
        <w:tblStyle w:val="TableGrid"/>
        <w:tblW w:w="0" w:type="auto"/>
        <w:tblLook w:val="04A0" w:firstRow="1" w:lastRow="0" w:firstColumn="1" w:lastColumn="0" w:noHBand="0" w:noVBand="1"/>
      </w:tblPr>
      <w:tblGrid>
        <w:gridCol w:w="10763"/>
      </w:tblGrid>
      <w:tr w:rsidR="00121CE5" w:rsidRPr="00BE2881" w14:paraId="4DDC7E8D" w14:textId="77777777" w:rsidTr="00121CE5">
        <w:trPr>
          <w:trHeight w:val="493"/>
        </w:trPr>
        <w:tc>
          <w:tcPr>
            <w:tcW w:w="10763" w:type="dxa"/>
            <w:shd w:val="clear" w:color="auto" w:fill="FFFFFF" w:themeFill="background1"/>
            <w:vAlign w:val="center"/>
          </w:tcPr>
          <w:p w14:paraId="186AA22E" w14:textId="77777777" w:rsidR="00121CE5" w:rsidRPr="00BE2881" w:rsidRDefault="00775872" w:rsidP="00121CE5">
            <w:pPr>
              <w:rPr>
                <w:b/>
                <w:sz w:val="28"/>
                <w:szCs w:val="28"/>
              </w:rPr>
            </w:pPr>
            <w:r w:rsidRPr="00BE2881">
              <w:rPr>
                <w:b/>
                <w:sz w:val="28"/>
                <w:szCs w:val="28"/>
              </w:rPr>
              <w:t>Minutes</w:t>
            </w:r>
          </w:p>
        </w:tc>
      </w:tr>
      <w:tr w:rsidR="00121CE5" w:rsidRPr="00BE2881" w14:paraId="6D69E485" w14:textId="77777777" w:rsidTr="00121CE5">
        <w:trPr>
          <w:trHeight w:val="394"/>
        </w:trPr>
        <w:tc>
          <w:tcPr>
            <w:tcW w:w="10763" w:type="dxa"/>
            <w:shd w:val="clear" w:color="auto" w:fill="808080" w:themeFill="background1" w:themeFillShade="80"/>
            <w:vAlign w:val="center"/>
          </w:tcPr>
          <w:p w14:paraId="1EEFB7C6" w14:textId="77777777" w:rsidR="00121CE5" w:rsidRPr="00BE2881" w:rsidRDefault="00121CE5" w:rsidP="00AC5A03">
            <w:pPr>
              <w:rPr>
                <w:b/>
                <w:color w:val="FFFFFF" w:themeColor="background1"/>
              </w:rPr>
            </w:pPr>
            <w:r w:rsidRPr="00BE2881">
              <w:rPr>
                <w:b/>
                <w:color w:val="FFFFFF" w:themeColor="background1"/>
              </w:rPr>
              <w:t xml:space="preserve">Item </w:t>
            </w:r>
            <w:r w:rsidR="00B32758" w:rsidRPr="00BE2881">
              <w:rPr>
                <w:b/>
                <w:color w:val="FFFFFF" w:themeColor="background1"/>
              </w:rPr>
              <w:t>1</w:t>
            </w:r>
            <w:r w:rsidRPr="00BE2881">
              <w:rPr>
                <w:b/>
                <w:color w:val="FFFFFF" w:themeColor="background1"/>
              </w:rPr>
              <w:t>: Preliminary Matters</w:t>
            </w:r>
          </w:p>
        </w:tc>
      </w:tr>
      <w:tr w:rsidR="00775872" w:rsidRPr="00BE2881" w14:paraId="6F32A473" w14:textId="77777777" w:rsidTr="008D587E">
        <w:trPr>
          <w:trHeight w:val="415"/>
        </w:trPr>
        <w:tc>
          <w:tcPr>
            <w:tcW w:w="10763" w:type="dxa"/>
            <w:vAlign w:val="center"/>
          </w:tcPr>
          <w:p w14:paraId="1270A7FF" w14:textId="77777777" w:rsidR="00CB401C" w:rsidRPr="00BE2881" w:rsidRDefault="00823D0D" w:rsidP="00C44E3C">
            <w:pPr>
              <w:pStyle w:val="ListParagraph"/>
              <w:numPr>
                <w:ilvl w:val="1"/>
                <w:numId w:val="1"/>
              </w:numPr>
              <w:rPr>
                <w:rFonts w:cs="Arial"/>
                <w:b/>
                <w:bCs/>
                <w:iCs/>
              </w:rPr>
            </w:pPr>
            <w:r w:rsidRPr="00BE2881">
              <w:rPr>
                <w:rFonts w:cs="Arial"/>
                <w:b/>
              </w:rPr>
              <w:t>Welcome and apologies</w:t>
            </w:r>
          </w:p>
          <w:p w14:paraId="70A68B95" w14:textId="3CC5EEAB" w:rsidR="009A348B" w:rsidRPr="009A348B" w:rsidRDefault="000425CA" w:rsidP="00E47417">
            <w:pPr>
              <w:pStyle w:val="Bulletlist"/>
              <w:ind w:left="447" w:firstLine="0"/>
              <w:jc w:val="both"/>
              <w:rPr>
                <w:rFonts w:cs="Arial"/>
                <w:b/>
                <w:bCs/>
                <w:iCs/>
              </w:rPr>
            </w:pPr>
            <w:r w:rsidRPr="009A348B">
              <w:rPr>
                <w:rStyle w:val="BulletlistChar"/>
              </w:rPr>
              <w:t>The Chair opened the meeting at 11.00am and conducted an Acknowledgement of Country before she welcomed attendees. The Chair welcomed Ms Sally Watterson (LGNSW) standing in for Ms Margaret Kay, and new member Cr Lesley Furneaux-Cook to the meeting</w:t>
            </w:r>
            <w:r w:rsidR="00BD20B7">
              <w:rPr>
                <w:rStyle w:val="BulletlistChar"/>
              </w:rPr>
              <w:t>. I</w:t>
            </w:r>
            <w:r w:rsidRPr="009A348B">
              <w:rPr>
                <w:rStyle w:val="BulletlistChar"/>
              </w:rPr>
              <w:t>ntroductions of all members were made.</w:t>
            </w:r>
            <w:r w:rsidR="009A348B" w:rsidRPr="009A348B">
              <w:rPr>
                <w:rStyle w:val="BulletlistChar"/>
              </w:rPr>
              <w:t xml:space="preserve">  Apologies were moved</w:t>
            </w:r>
            <w:r w:rsidR="009A348B">
              <w:t xml:space="preserve"> by Mr Robert Knight for Margaret Kay (LGNSW) and Mr Michael Caulfield.</w:t>
            </w:r>
          </w:p>
          <w:p w14:paraId="25D6E161" w14:textId="77777777" w:rsidR="009A348B" w:rsidRPr="009A348B" w:rsidRDefault="009A348B" w:rsidP="009A348B">
            <w:pPr>
              <w:pStyle w:val="Bulletlist"/>
              <w:ind w:left="360" w:firstLine="0"/>
              <w:rPr>
                <w:rFonts w:cs="Arial"/>
                <w:b/>
                <w:bCs/>
                <w:iCs/>
              </w:rPr>
            </w:pPr>
          </w:p>
          <w:p w14:paraId="5846856F" w14:textId="2479D329" w:rsidR="009A348B" w:rsidRPr="000425CA" w:rsidRDefault="009A348B" w:rsidP="009A348B">
            <w:pPr>
              <w:pStyle w:val="Bulletlist"/>
              <w:numPr>
                <w:ilvl w:val="1"/>
                <w:numId w:val="1"/>
              </w:numPr>
              <w:rPr>
                <w:rFonts w:cs="Arial"/>
                <w:b/>
                <w:bCs/>
                <w:iCs/>
              </w:rPr>
            </w:pPr>
            <w:r w:rsidRPr="000425CA">
              <w:rPr>
                <w:rFonts w:cs="Arial"/>
                <w:b/>
              </w:rPr>
              <w:t>Notification of other business</w:t>
            </w:r>
          </w:p>
          <w:p w14:paraId="2431E99F" w14:textId="77777777" w:rsidR="007E3F08" w:rsidRPr="00E47417" w:rsidRDefault="007E3F08" w:rsidP="00E47417">
            <w:pPr>
              <w:pStyle w:val="Bulletlist"/>
              <w:ind w:left="447" w:firstLine="0"/>
              <w:jc w:val="both"/>
              <w:rPr>
                <w:rStyle w:val="BulletlistChar"/>
              </w:rPr>
            </w:pPr>
            <w:r w:rsidRPr="001A0333">
              <w:rPr>
                <w:rStyle w:val="BulletlistChar"/>
              </w:rPr>
              <w:t>Nil notified</w:t>
            </w:r>
            <w:r w:rsidR="001A0333" w:rsidRPr="00E47417">
              <w:rPr>
                <w:rStyle w:val="BulletlistChar"/>
              </w:rPr>
              <w:t>.</w:t>
            </w:r>
          </w:p>
          <w:p w14:paraId="6821AE8F" w14:textId="28DC3D8C" w:rsidR="00407441" w:rsidRPr="00BE2881" w:rsidRDefault="00407441" w:rsidP="00407441">
            <w:pPr>
              <w:pStyle w:val="Bulletlist"/>
              <w:ind w:left="0" w:firstLine="0"/>
            </w:pPr>
          </w:p>
        </w:tc>
      </w:tr>
      <w:tr w:rsidR="009C00E5" w:rsidRPr="00BE2881" w14:paraId="49FC0F83" w14:textId="77777777" w:rsidTr="008D587E">
        <w:trPr>
          <w:trHeight w:val="415"/>
        </w:trPr>
        <w:tc>
          <w:tcPr>
            <w:tcW w:w="10763" w:type="dxa"/>
            <w:vAlign w:val="center"/>
          </w:tcPr>
          <w:p w14:paraId="403B9CD3" w14:textId="77777777" w:rsidR="009C00E5" w:rsidRPr="00BE2881" w:rsidRDefault="009C00E5" w:rsidP="001A0333">
            <w:pPr>
              <w:pStyle w:val="ListParagraph"/>
              <w:ind w:left="360"/>
              <w:rPr>
                <w:rFonts w:cs="Arial"/>
                <w:b/>
              </w:rPr>
            </w:pPr>
          </w:p>
        </w:tc>
      </w:tr>
    </w:tbl>
    <w:p w14:paraId="20AE8ED8" w14:textId="77777777" w:rsidR="001E062D" w:rsidRDefault="001E062D" w:rsidP="00A87B0B">
      <w:pPr>
        <w:rPr>
          <w:sz w:val="4"/>
          <w:szCs w:val="4"/>
        </w:rPr>
        <w:sectPr w:rsidR="001E062D" w:rsidSect="00911E8A">
          <w:headerReference w:type="default" r:id="rId8"/>
          <w:headerReference w:type="first" r:id="rId9"/>
          <w:pgSz w:w="11906" w:h="16838"/>
          <w:pgMar w:top="2880" w:right="562" w:bottom="851" w:left="562" w:header="706" w:footer="706" w:gutter="0"/>
          <w:cols w:space="708"/>
          <w:titlePg/>
          <w:docGrid w:linePitch="360"/>
        </w:sectPr>
      </w:pPr>
    </w:p>
    <w:tbl>
      <w:tblPr>
        <w:tblStyle w:val="TableGrid"/>
        <w:tblW w:w="0" w:type="auto"/>
        <w:tblLook w:val="04A0" w:firstRow="1" w:lastRow="0" w:firstColumn="1" w:lastColumn="0" w:noHBand="0" w:noVBand="1"/>
      </w:tblPr>
      <w:tblGrid>
        <w:gridCol w:w="10763"/>
      </w:tblGrid>
      <w:tr w:rsidR="00775872" w:rsidRPr="00BE2881" w14:paraId="48FA965C" w14:textId="77777777" w:rsidTr="009C00E5">
        <w:trPr>
          <w:trHeight w:val="394"/>
        </w:trPr>
        <w:tc>
          <w:tcPr>
            <w:tcW w:w="10763" w:type="dxa"/>
            <w:shd w:val="clear" w:color="auto" w:fill="808080" w:themeFill="background1" w:themeFillShade="80"/>
            <w:vAlign w:val="center"/>
          </w:tcPr>
          <w:p w14:paraId="2FE395E7" w14:textId="77777777" w:rsidR="00775872" w:rsidRPr="00BE2881" w:rsidRDefault="00AC5A03" w:rsidP="00293BEB">
            <w:pPr>
              <w:rPr>
                <w:b/>
                <w:color w:val="FFFFFF" w:themeColor="background1"/>
              </w:rPr>
            </w:pPr>
            <w:r w:rsidRPr="00BE2881">
              <w:rPr>
                <w:b/>
                <w:color w:val="FFFFFF" w:themeColor="background1"/>
              </w:rPr>
              <w:lastRenderedPageBreak/>
              <w:t xml:space="preserve">Item </w:t>
            </w:r>
            <w:r w:rsidR="00293BEB" w:rsidRPr="00BE2881">
              <w:rPr>
                <w:b/>
                <w:color w:val="FFFFFF" w:themeColor="background1"/>
              </w:rPr>
              <w:t>2</w:t>
            </w:r>
            <w:r w:rsidR="00775872" w:rsidRPr="00BE2881">
              <w:rPr>
                <w:b/>
                <w:color w:val="FFFFFF" w:themeColor="background1"/>
              </w:rPr>
              <w:t>:</w:t>
            </w:r>
            <w:r w:rsidR="00293BEB" w:rsidRPr="00BE2881">
              <w:rPr>
                <w:b/>
                <w:color w:val="FFFFFF" w:themeColor="background1"/>
              </w:rPr>
              <w:t xml:space="preserve"> Minutes, Business arising and action register</w:t>
            </w:r>
          </w:p>
        </w:tc>
      </w:tr>
      <w:tr w:rsidR="00A22F8F" w:rsidRPr="00BE2881" w14:paraId="3CACF5DB" w14:textId="77777777" w:rsidTr="009C00E5">
        <w:trPr>
          <w:trHeight w:val="415"/>
        </w:trPr>
        <w:tc>
          <w:tcPr>
            <w:tcW w:w="10763" w:type="dxa"/>
            <w:vAlign w:val="center"/>
          </w:tcPr>
          <w:p w14:paraId="50672049" w14:textId="4720307D" w:rsidR="00E43225" w:rsidRPr="00BE2881" w:rsidRDefault="000430FC" w:rsidP="00C44E3C">
            <w:pPr>
              <w:pStyle w:val="ListParagraph"/>
              <w:numPr>
                <w:ilvl w:val="1"/>
                <w:numId w:val="2"/>
              </w:numPr>
              <w:ind w:left="357"/>
              <w:rPr>
                <w:rFonts w:cs="Arial"/>
                <w:b/>
              </w:rPr>
            </w:pPr>
            <w:r w:rsidRPr="00BE2881">
              <w:rPr>
                <w:rFonts w:cs="Arial"/>
                <w:b/>
              </w:rPr>
              <w:t>Minutes of the 8</w:t>
            </w:r>
            <w:r w:rsidR="009C00E5">
              <w:rPr>
                <w:rFonts w:cs="Arial"/>
                <w:b/>
              </w:rPr>
              <w:t>3</w:t>
            </w:r>
            <w:r w:rsidR="009C00E5">
              <w:rPr>
                <w:rFonts w:cs="Arial"/>
                <w:b/>
                <w:vertAlign w:val="superscript"/>
              </w:rPr>
              <w:t>rd</w:t>
            </w:r>
            <w:r w:rsidRPr="0017625C">
              <w:rPr>
                <w:rFonts w:cs="Arial"/>
                <w:b/>
                <w:vertAlign w:val="superscript"/>
              </w:rPr>
              <w:t xml:space="preserve"> </w:t>
            </w:r>
            <w:r w:rsidRPr="00BE2881">
              <w:rPr>
                <w:rFonts w:cs="Arial"/>
                <w:b/>
              </w:rPr>
              <w:t xml:space="preserve">meeting </w:t>
            </w:r>
          </w:p>
          <w:p w14:paraId="20C5C0E7" w14:textId="64DA8221" w:rsidR="00573C3E" w:rsidRPr="00BE2881" w:rsidRDefault="009A348B" w:rsidP="00E47417">
            <w:pPr>
              <w:pStyle w:val="ListParagraph"/>
              <w:numPr>
                <w:ilvl w:val="0"/>
                <w:numId w:val="3"/>
              </w:numPr>
              <w:rPr>
                <w:rFonts w:cs="Arial"/>
              </w:rPr>
            </w:pPr>
            <w:r>
              <w:rPr>
                <w:rFonts w:cs="Arial"/>
              </w:rPr>
              <w:t>Cr Les Lambert moved that the Minutes of the 83</w:t>
            </w:r>
            <w:r w:rsidRPr="00E47417">
              <w:rPr>
                <w:rFonts w:cs="Arial"/>
              </w:rPr>
              <w:t>rd</w:t>
            </w:r>
            <w:r>
              <w:rPr>
                <w:rFonts w:cs="Arial"/>
              </w:rPr>
              <w:t xml:space="preserve"> meeting held on 13 March 2017 be confirmed and accepted as a true record.  The Chair thanked the committee and recorded approval of the minutes as read.</w:t>
            </w:r>
          </w:p>
          <w:p w14:paraId="5D862745" w14:textId="77777777" w:rsidR="009B70D2" w:rsidRPr="00BE2881" w:rsidRDefault="00A22F8F" w:rsidP="00C44E3C">
            <w:pPr>
              <w:pStyle w:val="ListParagraph"/>
              <w:numPr>
                <w:ilvl w:val="1"/>
                <w:numId w:val="2"/>
              </w:numPr>
              <w:ind w:left="357"/>
              <w:rPr>
                <w:rFonts w:cs="Arial"/>
                <w:b/>
              </w:rPr>
            </w:pPr>
            <w:r w:rsidRPr="00BE2881">
              <w:rPr>
                <w:rFonts w:cs="Arial"/>
                <w:b/>
              </w:rPr>
              <w:t>Business A</w:t>
            </w:r>
            <w:r w:rsidR="009B70D2" w:rsidRPr="00BE2881">
              <w:rPr>
                <w:rFonts w:cs="Arial"/>
                <w:b/>
              </w:rPr>
              <w:t xml:space="preserve">rising </w:t>
            </w:r>
          </w:p>
          <w:p w14:paraId="7A9B8E3F" w14:textId="64224C30" w:rsidR="000C7A9F" w:rsidRPr="00945DF5" w:rsidRDefault="00945DF5" w:rsidP="00E47417">
            <w:pPr>
              <w:pStyle w:val="ListParagraph"/>
              <w:numPr>
                <w:ilvl w:val="0"/>
                <w:numId w:val="3"/>
              </w:numPr>
              <w:rPr>
                <w:i/>
                <w:color w:val="FF0000"/>
              </w:rPr>
            </w:pPr>
            <w:r>
              <w:rPr>
                <w:rFonts w:cs="Arial"/>
              </w:rPr>
              <w:t>Nil</w:t>
            </w:r>
            <w:r w:rsidR="009A348B">
              <w:rPr>
                <w:rFonts w:cs="Arial"/>
              </w:rPr>
              <w:t xml:space="preserve"> advised.</w:t>
            </w:r>
          </w:p>
        </w:tc>
      </w:tr>
      <w:tr w:rsidR="009C00E5" w:rsidRPr="00BE2881" w14:paraId="24FEA94A" w14:textId="77777777" w:rsidTr="009C00E5">
        <w:trPr>
          <w:trHeight w:val="415"/>
        </w:trPr>
        <w:tc>
          <w:tcPr>
            <w:tcW w:w="10763" w:type="dxa"/>
            <w:vAlign w:val="center"/>
          </w:tcPr>
          <w:p w14:paraId="26BC686B" w14:textId="77777777" w:rsidR="009C00E5" w:rsidRPr="0054575C" w:rsidRDefault="009C00E5" w:rsidP="0054575C">
            <w:pPr>
              <w:ind w:left="720" w:hanging="360"/>
              <w:rPr>
                <w:rFonts w:cs="Arial"/>
                <w:b/>
              </w:rPr>
            </w:pPr>
          </w:p>
        </w:tc>
      </w:tr>
      <w:tr w:rsidR="00CB401C" w:rsidRPr="00BE2881" w14:paraId="16C3B24E" w14:textId="77777777" w:rsidTr="009C00E5">
        <w:trPr>
          <w:trHeight w:val="394"/>
        </w:trPr>
        <w:tc>
          <w:tcPr>
            <w:tcW w:w="10763" w:type="dxa"/>
            <w:shd w:val="clear" w:color="auto" w:fill="808080" w:themeFill="background1" w:themeFillShade="80"/>
            <w:vAlign w:val="center"/>
          </w:tcPr>
          <w:p w14:paraId="61D3D5F3" w14:textId="77777777" w:rsidR="00775872" w:rsidRPr="00BE2881" w:rsidRDefault="00775872" w:rsidP="00E43225">
            <w:pPr>
              <w:rPr>
                <w:b/>
                <w:color w:val="FFFFFF" w:themeColor="background1"/>
              </w:rPr>
            </w:pPr>
            <w:r w:rsidRPr="00BE2881">
              <w:rPr>
                <w:b/>
                <w:color w:val="FFFFFF" w:themeColor="background1"/>
              </w:rPr>
              <w:t xml:space="preserve">Item </w:t>
            </w:r>
            <w:r w:rsidR="003674C6" w:rsidRPr="00BE2881">
              <w:rPr>
                <w:b/>
                <w:color w:val="FFFFFF" w:themeColor="background1"/>
              </w:rPr>
              <w:t>3</w:t>
            </w:r>
            <w:r w:rsidRPr="00BE2881">
              <w:rPr>
                <w:b/>
                <w:color w:val="FFFFFF" w:themeColor="background1"/>
              </w:rPr>
              <w:t>:</w:t>
            </w:r>
            <w:r w:rsidR="000D6A86" w:rsidRPr="00BE2881">
              <w:rPr>
                <w:b/>
                <w:color w:val="FFFFFF" w:themeColor="background1"/>
              </w:rPr>
              <w:t xml:space="preserve"> </w:t>
            </w:r>
            <w:r w:rsidR="003674C6" w:rsidRPr="00BE2881">
              <w:rPr>
                <w:b/>
                <w:color w:val="FFFFFF" w:themeColor="background1"/>
              </w:rPr>
              <w:t>P</w:t>
            </w:r>
            <w:r w:rsidR="00E43225" w:rsidRPr="00BE2881">
              <w:rPr>
                <w:b/>
                <w:color w:val="FFFFFF" w:themeColor="background1"/>
              </w:rPr>
              <w:t xml:space="preserve">apers for </w:t>
            </w:r>
            <w:r w:rsidR="0098532C" w:rsidRPr="00BE2881">
              <w:rPr>
                <w:b/>
                <w:color w:val="FFFFFF" w:themeColor="background1"/>
              </w:rPr>
              <w:t xml:space="preserve">DISCUSSION &amp; </w:t>
            </w:r>
            <w:r w:rsidR="00E43225" w:rsidRPr="00BE2881">
              <w:rPr>
                <w:b/>
                <w:color w:val="FFFFFF" w:themeColor="background1"/>
              </w:rPr>
              <w:t>NOTING</w:t>
            </w:r>
          </w:p>
        </w:tc>
      </w:tr>
      <w:tr w:rsidR="00CB401C" w:rsidRPr="00BE2881" w14:paraId="70E8FB69" w14:textId="77777777" w:rsidTr="009C00E5">
        <w:trPr>
          <w:trHeight w:val="415"/>
        </w:trPr>
        <w:tc>
          <w:tcPr>
            <w:tcW w:w="10763" w:type="dxa"/>
            <w:vAlign w:val="center"/>
          </w:tcPr>
          <w:p w14:paraId="5C97AED3" w14:textId="685BA03B" w:rsidR="009A348B" w:rsidRPr="009A348B" w:rsidRDefault="009A348B" w:rsidP="006C54A8">
            <w:pPr>
              <w:numPr>
                <w:ilvl w:val="1"/>
                <w:numId w:val="8"/>
              </w:numPr>
              <w:spacing w:after="160"/>
              <w:ind w:left="357" w:hanging="357"/>
              <w:contextualSpacing/>
              <w:rPr>
                <w:rFonts w:cs="Arial"/>
              </w:rPr>
            </w:pPr>
            <w:r w:rsidRPr="009A348B">
              <w:rPr>
                <w:b/>
              </w:rPr>
              <w:t>Public Library Funding</w:t>
            </w:r>
            <w:r w:rsidR="006C54A8">
              <w:rPr>
                <w:b/>
              </w:rPr>
              <w:t xml:space="preserve"> model 2017-18</w:t>
            </w:r>
          </w:p>
          <w:p w14:paraId="558C65F0" w14:textId="77777777" w:rsidR="0013744C" w:rsidRDefault="0054575C" w:rsidP="0054575C">
            <w:pPr>
              <w:pStyle w:val="ListParagraph"/>
              <w:numPr>
                <w:ilvl w:val="0"/>
                <w:numId w:val="3"/>
              </w:numPr>
            </w:pPr>
            <w:r>
              <w:t>Ms Philippa Scarf spoke to her paper on the 2017-18 funding model.</w:t>
            </w:r>
          </w:p>
          <w:p w14:paraId="7EB86F2F" w14:textId="4CE2AEB5" w:rsidR="0054575C" w:rsidRDefault="0054575C" w:rsidP="0054575C">
            <w:pPr>
              <w:pStyle w:val="ListParagraph"/>
              <w:numPr>
                <w:ilvl w:val="0"/>
                <w:numId w:val="3"/>
              </w:numPr>
            </w:pPr>
            <w:r>
              <w:t xml:space="preserve">Ms Scarf advised that the </w:t>
            </w:r>
            <w:r w:rsidR="008C5F46">
              <w:t xml:space="preserve">availability of the ABS revised population figures had enabled finalisation of the 2017-18 funding model, which was based on the same allocation method as 2016-17.  </w:t>
            </w:r>
          </w:p>
          <w:p w14:paraId="5529714D" w14:textId="243CDCA5" w:rsidR="008C5F46" w:rsidRDefault="008C5F46" w:rsidP="0054575C">
            <w:pPr>
              <w:pStyle w:val="ListParagraph"/>
              <w:numPr>
                <w:ilvl w:val="0"/>
                <w:numId w:val="3"/>
              </w:numPr>
            </w:pPr>
            <w:r>
              <w:t xml:space="preserve">It was agreed that the spreadsheet distributed at the meeting </w:t>
            </w:r>
            <w:r w:rsidR="004A29F6" w:rsidRPr="00BD20B7">
              <w:t>(Appendix 1</w:t>
            </w:r>
            <w:r w:rsidR="004A29F6">
              <w:t xml:space="preserve">) </w:t>
            </w:r>
            <w:r>
              <w:t xml:space="preserve">would be amended to include notes on the </w:t>
            </w:r>
            <w:r w:rsidR="004A29F6">
              <w:t xml:space="preserve">red </w:t>
            </w:r>
            <w:r>
              <w:t xml:space="preserve">highlighted </w:t>
            </w:r>
            <w:r w:rsidR="004A29F6">
              <w:t xml:space="preserve">items </w:t>
            </w:r>
            <w:r>
              <w:t>at</w:t>
            </w:r>
            <w:r w:rsidR="004A29F6">
              <w:t xml:space="preserve"> the right of the spreadsheet. </w:t>
            </w:r>
            <w:r>
              <w:t xml:space="preserve">These notes </w:t>
            </w:r>
            <w:r w:rsidR="00BD20B7">
              <w:t xml:space="preserve">are </w:t>
            </w:r>
            <w:r>
              <w:t>to explain that these</w:t>
            </w:r>
            <w:r w:rsidR="00BD20B7">
              <w:t xml:space="preserve"> councils have not experienced a decre</w:t>
            </w:r>
            <w:r>
              <w:t>ase in core funding</w:t>
            </w:r>
            <w:r w:rsidR="00BD20B7">
              <w:t>,</w:t>
            </w:r>
            <w:r>
              <w:t xml:space="preserve"> rather they represent decreases in population in those areas</w:t>
            </w:r>
            <w:r w:rsidR="004A29F6">
              <w:t xml:space="preserve">; or, areas where last year’s figure was higher due to </w:t>
            </w:r>
            <w:r w:rsidR="00BD20B7">
              <w:t xml:space="preserve">one-off payments received for </w:t>
            </w:r>
            <w:r w:rsidR="004A29F6">
              <w:t>amalgamation</w:t>
            </w:r>
            <w:r w:rsidR="00BD20B7">
              <w:t xml:space="preserve"> assistance</w:t>
            </w:r>
            <w:r>
              <w:t>.</w:t>
            </w:r>
            <w:r w:rsidR="00483A35">
              <w:t xml:space="preserve"> These notes to be added to the spreadsheet before it is provided to Library Council and the Minister for approval.</w:t>
            </w:r>
          </w:p>
          <w:p w14:paraId="7E0055BC" w14:textId="43F5B85A" w:rsidR="00483A35" w:rsidRDefault="00483A35" w:rsidP="0054575C">
            <w:pPr>
              <w:pStyle w:val="ListParagraph"/>
              <w:numPr>
                <w:ilvl w:val="0"/>
                <w:numId w:val="3"/>
              </w:numPr>
            </w:pPr>
            <w:r>
              <w:t xml:space="preserve">It was noted that the spreadsheet used council names current as at 30 March and these should be updated on the spreadsheet to reflect the council names as at the </w:t>
            </w:r>
            <w:r w:rsidR="004A29F6">
              <w:t xml:space="preserve">more </w:t>
            </w:r>
            <w:r>
              <w:t>current date.</w:t>
            </w:r>
          </w:p>
          <w:p w14:paraId="48765F4E" w14:textId="4DE95D2A" w:rsidR="008C5F46" w:rsidRDefault="008C5F46" w:rsidP="0054575C">
            <w:pPr>
              <w:pStyle w:val="ListParagraph"/>
              <w:numPr>
                <w:ilvl w:val="0"/>
                <w:numId w:val="3"/>
              </w:numPr>
            </w:pPr>
            <w:r>
              <w:t xml:space="preserve">Hon George Souris AM enquired </w:t>
            </w:r>
            <w:r w:rsidR="00661E89">
              <w:t>about a reduction in funding from 2016</w:t>
            </w:r>
            <w:r w:rsidR="003E46FE">
              <w:t>-</w:t>
            </w:r>
            <w:r w:rsidR="00661E89">
              <w:t xml:space="preserve">17 for Snowy-Monaro and Yass. </w:t>
            </w:r>
            <w:r w:rsidR="004A29F6">
              <w:t xml:space="preserve"> </w:t>
            </w:r>
            <w:r>
              <w:t xml:space="preserve">It was explained that </w:t>
            </w:r>
            <w:r w:rsidR="00661E89">
              <w:t>Yass had withdrawn from the Southern Tablelands Regional Cooperative as of 30 June and was not eligible for a collaboration incentive paymen</w:t>
            </w:r>
            <w:r w:rsidR="00BF3961">
              <w:t>t in 2017/1</w:t>
            </w:r>
            <w:r w:rsidR="00661E89">
              <w:t>8</w:t>
            </w:r>
            <w:r w:rsidR="00BD20B7">
              <w:t>,</w:t>
            </w:r>
            <w:r w:rsidR="00BF3961">
              <w:t xml:space="preserve"> and Snowy Monaro had received an additional one-off payment for amalgamation</w:t>
            </w:r>
            <w:r w:rsidR="00661E89">
              <w:t xml:space="preserve">. </w:t>
            </w:r>
          </w:p>
          <w:p w14:paraId="40B1C121" w14:textId="4C96F098" w:rsidR="00561549" w:rsidRDefault="00561549" w:rsidP="0054575C">
            <w:pPr>
              <w:pStyle w:val="ListParagraph"/>
              <w:numPr>
                <w:ilvl w:val="0"/>
                <w:numId w:val="3"/>
              </w:numPr>
            </w:pPr>
            <w:r>
              <w:t xml:space="preserve">Cr Lesley Furneaux-Cook noted that the local council elections on 9 September 2017 may result in some further amalgamations.  She asked about how further amalgamations would be handled.  Mr Morley responded that the same process would be applied as in previous amalgamations where the amalgamated council </w:t>
            </w:r>
            <w:r w:rsidR="00B0470F">
              <w:t>would receive a one-off payment</w:t>
            </w:r>
            <w:r w:rsidR="00D2441A">
              <w:t xml:space="preserve"> to assist with the library merger</w:t>
            </w:r>
            <w:r>
              <w:t>.</w:t>
            </w:r>
          </w:p>
          <w:p w14:paraId="3B561824" w14:textId="45FA00FF" w:rsidR="00483A35" w:rsidRPr="00BE2881" w:rsidRDefault="000A042D" w:rsidP="004A29F6">
            <w:pPr>
              <w:pStyle w:val="ListParagraph"/>
              <w:numPr>
                <w:ilvl w:val="0"/>
                <w:numId w:val="3"/>
              </w:numPr>
            </w:pPr>
            <w:r>
              <w:t>Cr Les Lambert moved that t</w:t>
            </w:r>
            <w:r w:rsidR="00483A35">
              <w:t xml:space="preserve">he Public Libraries Consultative Committee ENDORSE the public library funding model for 2017-18 and </w:t>
            </w:r>
            <w:r w:rsidR="00993B19">
              <w:t>RECOMMEND</w:t>
            </w:r>
            <w:r w:rsidR="00483A35">
              <w:t xml:space="preserve"> its consideration by Library Council.</w:t>
            </w:r>
            <w:r w:rsidR="004A29F6">
              <w:t xml:space="preserve"> This motion was passed.</w:t>
            </w:r>
          </w:p>
        </w:tc>
      </w:tr>
      <w:tr w:rsidR="009C00E5" w:rsidRPr="00BE2881" w14:paraId="009AB048" w14:textId="77777777" w:rsidTr="009C00E5">
        <w:trPr>
          <w:trHeight w:val="415"/>
        </w:trPr>
        <w:tc>
          <w:tcPr>
            <w:tcW w:w="10763" w:type="dxa"/>
            <w:vAlign w:val="center"/>
          </w:tcPr>
          <w:p w14:paraId="1ABE88D1" w14:textId="4CFA6076" w:rsidR="00561549" w:rsidRPr="009A348B" w:rsidRDefault="00561549" w:rsidP="006C54A8">
            <w:pPr>
              <w:numPr>
                <w:ilvl w:val="1"/>
                <w:numId w:val="8"/>
              </w:numPr>
              <w:spacing w:after="120" w:line="259" w:lineRule="auto"/>
              <w:ind w:left="357" w:hanging="357"/>
              <w:contextualSpacing/>
              <w:rPr>
                <w:b/>
              </w:rPr>
            </w:pPr>
            <w:r w:rsidRPr="009A348B">
              <w:rPr>
                <w:b/>
              </w:rPr>
              <w:t>Public Library Funding</w:t>
            </w:r>
            <w:r w:rsidR="00FC5C51">
              <w:rPr>
                <w:b/>
              </w:rPr>
              <w:t xml:space="preserve"> model 20</w:t>
            </w:r>
            <w:r w:rsidR="006C54A8">
              <w:rPr>
                <w:b/>
              </w:rPr>
              <w:t>18-19 and beyond</w:t>
            </w:r>
          </w:p>
          <w:p w14:paraId="525C2971" w14:textId="47BC2554" w:rsidR="009C00E5" w:rsidRDefault="006C54A8" w:rsidP="006C54A8">
            <w:pPr>
              <w:pStyle w:val="ListParagraph"/>
              <w:numPr>
                <w:ilvl w:val="0"/>
                <w:numId w:val="11"/>
              </w:numPr>
              <w:ind w:left="1077" w:hanging="357"/>
            </w:pPr>
            <w:r>
              <w:t>The Chair introduced the discussion on the public library funding model for future years beyond 2017-18, then Ms Philippa Scarf spoke to her paper on this</w:t>
            </w:r>
            <w:r w:rsidR="00B1632D">
              <w:t xml:space="preserve"> and there was a robust discussion of ideas</w:t>
            </w:r>
            <w:r>
              <w:t>.</w:t>
            </w:r>
          </w:p>
          <w:p w14:paraId="2FD36777" w14:textId="3145130E" w:rsidR="00440B5D" w:rsidRDefault="00271571" w:rsidP="006C54A8">
            <w:pPr>
              <w:pStyle w:val="ListParagraph"/>
              <w:numPr>
                <w:ilvl w:val="0"/>
                <w:numId w:val="11"/>
              </w:numPr>
              <w:ind w:left="1077" w:hanging="357"/>
            </w:pPr>
            <w:r>
              <w:t>She advised that she had looked at the current model and pressure points together with the principles discussed at the PLCC March 2017 meeting to develop three models based at increments of $30</w:t>
            </w:r>
            <w:r w:rsidR="003E46FE">
              <w:t xml:space="preserve"> million</w:t>
            </w:r>
            <w:r>
              <w:t>, $35</w:t>
            </w:r>
            <w:r w:rsidR="003E46FE">
              <w:t>million</w:t>
            </w:r>
            <w:r>
              <w:t>, and $40</w:t>
            </w:r>
            <w:r w:rsidR="003E46FE">
              <w:t>million</w:t>
            </w:r>
            <w:r>
              <w:t xml:space="preserve">.  The models </w:t>
            </w:r>
            <w:r w:rsidR="004A29F6">
              <w:t>used</w:t>
            </w:r>
            <w:r>
              <w:t xml:space="preserve"> ABS population projections.</w:t>
            </w:r>
            <w:r w:rsidR="00211474">
              <w:t xml:space="preserve"> </w:t>
            </w:r>
            <w:r w:rsidR="00440B5D">
              <w:t xml:space="preserve">At the March 2017 meeting the </w:t>
            </w:r>
            <w:r w:rsidR="00211474">
              <w:t>Committee agreed</w:t>
            </w:r>
            <w:r w:rsidR="00440B5D">
              <w:t xml:space="preserve"> on the following funding principles </w:t>
            </w:r>
          </w:p>
          <w:p w14:paraId="3A355BEF" w14:textId="77777777" w:rsidR="00DB24F5" w:rsidRDefault="00DB24F5" w:rsidP="00DB24F5">
            <w:pPr>
              <w:pStyle w:val="ListParagraph"/>
              <w:numPr>
                <w:ilvl w:val="1"/>
                <w:numId w:val="11"/>
              </w:numPr>
            </w:pPr>
            <w:r>
              <w:t xml:space="preserve">a per capita solution is not the preferred option </w:t>
            </w:r>
          </w:p>
          <w:p w14:paraId="2C14A1B0" w14:textId="77777777" w:rsidR="00DB24F5" w:rsidRDefault="00DB24F5" w:rsidP="00DB24F5">
            <w:pPr>
              <w:pStyle w:val="ListParagraph"/>
              <w:numPr>
                <w:ilvl w:val="1"/>
                <w:numId w:val="11"/>
              </w:numPr>
            </w:pPr>
            <w:r>
              <w:t>maintain a base safety net amount</w:t>
            </w:r>
          </w:p>
          <w:p w14:paraId="2E8BA9D1" w14:textId="77777777" w:rsidR="00DB24F5" w:rsidRDefault="00DB24F5" w:rsidP="00DB24F5">
            <w:pPr>
              <w:pStyle w:val="ListParagraph"/>
              <w:numPr>
                <w:ilvl w:val="1"/>
                <w:numId w:val="11"/>
              </w:numPr>
            </w:pPr>
            <w:r>
              <w:t xml:space="preserve">the Subsidy Adjustment is the key component to ensure equitable increases to councils </w:t>
            </w:r>
          </w:p>
          <w:p w14:paraId="3EFE7857" w14:textId="3A3841EB" w:rsidR="00DB24F5" w:rsidRDefault="00DB24F5" w:rsidP="00DB24F5">
            <w:pPr>
              <w:pStyle w:val="ListParagraph"/>
              <w:numPr>
                <w:ilvl w:val="1"/>
                <w:numId w:val="11"/>
              </w:numPr>
            </w:pPr>
            <w:r>
              <w:t>increase the funding of Strategic Network Projects to improve network capability (</w:t>
            </w:r>
            <w:r w:rsidR="00C61AD5">
              <w:t>e.g.</w:t>
            </w:r>
            <w:r>
              <w:t xml:space="preserve"> research projects, learning and development), support network activities and build on success of state-</w:t>
            </w:r>
            <w:r>
              <w:lastRenderedPageBreak/>
              <w:t>wide services including multicultural services, and support innovation projects to fund unmet needs including digital inclusion, services and collections.</w:t>
            </w:r>
          </w:p>
          <w:p w14:paraId="435B6B09" w14:textId="77777777" w:rsidR="00DB24F5" w:rsidRDefault="00DB24F5" w:rsidP="00DB24F5">
            <w:pPr>
              <w:pStyle w:val="ListParagraph"/>
              <w:numPr>
                <w:ilvl w:val="1"/>
                <w:numId w:val="11"/>
              </w:numPr>
            </w:pPr>
            <w:r>
              <w:t xml:space="preserve">NSW.net funding increased to provide councils with subsidised service upgrades, state-wide eresources and econtent management solutions      </w:t>
            </w:r>
          </w:p>
          <w:p w14:paraId="2C51E78B" w14:textId="25261269" w:rsidR="006C54A8" w:rsidRDefault="00DB24F5" w:rsidP="003E46FE">
            <w:pPr>
              <w:pStyle w:val="ListParagraph"/>
              <w:numPr>
                <w:ilvl w:val="1"/>
                <w:numId w:val="11"/>
              </w:numPr>
            </w:pPr>
            <w:r>
              <w:t xml:space="preserve">retain a grants program with a focus on infrastructure </w:t>
            </w:r>
            <w:r w:rsidR="00440B5D">
              <w:t xml:space="preserve"> </w:t>
            </w:r>
            <w:r w:rsidR="00211474">
              <w:t xml:space="preserve"> </w:t>
            </w:r>
          </w:p>
          <w:p w14:paraId="40B2F59D" w14:textId="7908103E" w:rsidR="00271571" w:rsidRDefault="00271571" w:rsidP="006C54A8">
            <w:pPr>
              <w:pStyle w:val="ListParagraph"/>
              <w:numPr>
                <w:ilvl w:val="0"/>
                <w:numId w:val="11"/>
              </w:numPr>
              <w:ind w:left="1077" w:hanging="357"/>
            </w:pPr>
            <w:r>
              <w:t>Ms Scarf advised that the $30</w:t>
            </w:r>
            <w:r w:rsidR="00213CD6">
              <w:t xml:space="preserve"> </w:t>
            </w:r>
            <w:r w:rsidR="003E46FE">
              <w:t xml:space="preserve">million </w:t>
            </w:r>
            <w:r>
              <w:t xml:space="preserve">model represented continuing with the status quo.  </w:t>
            </w:r>
            <w:r w:rsidR="00211474">
              <w:t xml:space="preserve">Mr Cameron Morley </w:t>
            </w:r>
            <w:r>
              <w:t>noted that to avoid going back to the $23</w:t>
            </w:r>
            <w:r w:rsidR="00213CD6">
              <w:t>.5</w:t>
            </w:r>
            <w:r w:rsidR="00C61AD5">
              <w:t xml:space="preserve"> million</w:t>
            </w:r>
            <w:r>
              <w:t xml:space="preserve"> base </w:t>
            </w:r>
            <w:r w:rsidR="00213CD6">
              <w:t xml:space="preserve">recurrent </w:t>
            </w:r>
            <w:r>
              <w:t>payment, we would need to mount a further fund</w:t>
            </w:r>
            <w:r w:rsidR="00211474">
              <w:t>ing</w:t>
            </w:r>
            <w:r>
              <w:t xml:space="preserve"> bid based on the articulation of sound arguments about what could be achieved with the additional funding.  Today’s discussi</w:t>
            </w:r>
            <w:r w:rsidR="00AA20FD">
              <w:t>on will inform the bid’s construction.</w:t>
            </w:r>
          </w:p>
          <w:p w14:paraId="2EAB645B" w14:textId="56B26EBF" w:rsidR="00AA20FD" w:rsidRDefault="00AA20FD" w:rsidP="006C54A8">
            <w:pPr>
              <w:pStyle w:val="ListParagraph"/>
              <w:numPr>
                <w:ilvl w:val="0"/>
                <w:numId w:val="11"/>
              </w:numPr>
              <w:ind w:left="1077" w:hanging="357"/>
            </w:pPr>
            <w:r>
              <w:t xml:space="preserve">Mr Morley referred to the list of public library funding needs, which are growing annually, developed as part of the assessment and compliance visits undertaken by the </w:t>
            </w:r>
            <w:r w:rsidR="00213CD6">
              <w:t>State Library</w:t>
            </w:r>
            <w:r>
              <w:t xml:space="preserve"> team.  He advised that he is looking at an incremental approach to the base bid</w:t>
            </w:r>
            <w:r w:rsidR="00213CD6">
              <w:t xml:space="preserve">.  He noted that previous bids to double the funding had been unsuccessful, </w:t>
            </w:r>
            <w:r w:rsidR="004A29F6">
              <w:t xml:space="preserve">and that the </w:t>
            </w:r>
            <w:r w:rsidR="00213CD6">
              <w:t>future bid</w:t>
            </w:r>
            <w:r w:rsidR="004A29F6">
              <w:t xml:space="preserve"> needed to mount strategic arguments as a strong rationale for any increases</w:t>
            </w:r>
            <w:r>
              <w:t>.</w:t>
            </w:r>
          </w:p>
          <w:p w14:paraId="77B0AE06" w14:textId="1A4D7F8C" w:rsidR="00AA20FD" w:rsidRDefault="00AA20FD" w:rsidP="006C54A8">
            <w:pPr>
              <w:pStyle w:val="ListParagraph"/>
              <w:numPr>
                <w:ilvl w:val="0"/>
                <w:numId w:val="11"/>
              </w:numPr>
              <w:ind w:left="1077" w:hanging="357"/>
            </w:pPr>
            <w:r>
              <w:t>The Chair pointed out that for example NSW</w:t>
            </w:r>
            <w:r w:rsidR="00665490">
              <w:t>.</w:t>
            </w:r>
            <w:r>
              <w:t>net has no</w:t>
            </w:r>
            <w:r w:rsidR="00370A0A">
              <w:t>t received a</w:t>
            </w:r>
            <w:r>
              <w:t xml:space="preserve"> funding increase </w:t>
            </w:r>
            <w:r w:rsidR="00F2205F">
              <w:t xml:space="preserve">since </w:t>
            </w:r>
            <w:r w:rsidR="00020CB0">
              <w:t>2003</w:t>
            </w:r>
            <w:r w:rsidR="00C61AD5">
              <w:t>-</w:t>
            </w:r>
            <w:r w:rsidR="00020CB0">
              <w:t xml:space="preserve">04 </w:t>
            </w:r>
            <w:r w:rsidR="00F2205F">
              <w:t xml:space="preserve">inception </w:t>
            </w:r>
            <w:r>
              <w:t xml:space="preserve">so an increase in this area is very defensible on equity of access </w:t>
            </w:r>
            <w:r w:rsidR="00C37422">
              <w:t xml:space="preserve">and escalation </w:t>
            </w:r>
            <w:r>
              <w:t>grounds.</w:t>
            </w:r>
          </w:p>
          <w:p w14:paraId="02A8F9BD" w14:textId="01D0E372" w:rsidR="00F2205F" w:rsidRDefault="00F2205F" w:rsidP="006C54A8">
            <w:pPr>
              <w:pStyle w:val="ListParagraph"/>
              <w:numPr>
                <w:ilvl w:val="0"/>
                <w:numId w:val="11"/>
              </w:numPr>
              <w:ind w:left="1077" w:hanging="357"/>
            </w:pPr>
            <w:r>
              <w:t>Cr Lesley Furneaux-Cook raised the</w:t>
            </w:r>
            <w:r w:rsidR="00370A0A">
              <w:t xml:space="preserve"> issues of the </w:t>
            </w:r>
            <w:r>
              <w:t>huge population increases along rail links, for example in the Canterbury-Bankstown area, being part of the story.  Mr Morley reinforced Cumberland as a</w:t>
            </w:r>
            <w:r w:rsidR="004A29F6">
              <w:t>nother</w:t>
            </w:r>
            <w:r>
              <w:t xml:space="preserve"> good example to include.</w:t>
            </w:r>
          </w:p>
          <w:p w14:paraId="114D99E9" w14:textId="27D48005" w:rsidR="00F2205F" w:rsidRDefault="00F2205F" w:rsidP="006C54A8">
            <w:pPr>
              <w:pStyle w:val="ListParagraph"/>
              <w:numPr>
                <w:ilvl w:val="0"/>
                <w:numId w:val="11"/>
              </w:numPr>
              <w:ind w:left="1077" w:hanging="357"/>
            </w:pPr>
            <w:r>
              <w:t xml:space="preserve">Mr Robert Knight </w:t>
            </w:r>
            <w:r w:rsidR="00FD2840">
              <w:t xml:space="preserve">pointed to the attrition in public library staffing and library opening hours over the previous four years </w:t>
            </w:r>
            <w:r w:rsidR="00205BCB">
              <w:t xml:space="preserve">due to </w:t>
            </w:r>
            <w:r w:rsidR="00FD2840">
              <w:t xml:space="preserve">of cost cutting </w:t>
            </w:r>
            <w:r w:rsidR="00205BCB">
              <w:t xml:space="preserve">measures </w:t>
            </w:r>
            <w:r w:rsidR="00FD2840">
              <w:t>and reduced ‘real value’ funding</w:t>
            </w:r>
            <w:r w:rsidR="004A29F6">
              <w:t xml:space="preserve"> as</w:t>
            </w:r>
            <w:r w:rsidR="00FD2840">
              <w:t xml:space="preserve"> highlight</w:t>
            </w:r>
            <w:r w:rsidR="004A29F6">
              <w:t>ing</w:t>
            </w:r>
            <w:r w:rsidR="00FD2840">
              <w:t xml:space="preserve"> the need for more funding for a grants program.</w:t>
            </w:r>
            <w:r w:rsidR="00553A96">
              <w:t xml:space="preserve"> </w:t>
            </w:r>
            <w:r w:rsidR="00FD2840">
              <w:t xml:space="preserve">He emphasised that governmental cost cutting had created a new paradigm for the public library network as a place to obtain everything from RTA licence information, Telstra access, </w:t>
            </w:r>
            <w:r w:rsidR="00553A96">
              <w:t xml:space="preserve">employment application assistance for online applications, </w:t>
            </w:r>
            <w:r w:rsidR="00FD2840">
              <w:t xml:space="preserve">and general representation of government agencies </w:t>
            </w:r>
            <w:r w:rsidR="004A29F6">
              <w:t xml:space="preserve">- </w:t>
            </w:r>
            <w:r w:rsidR="00FD2840">
              <w:t xml:space="preserve">especially in regional areas. Mr Knight recommended that </w:t>
            </w:r>
            <w:r w:rsidR="00205BCB">
              <w:t xml:space="preserve">the </w:t>
            </w:r>
            <w:r w:rsidR="00FD2840">
              <w:t>bid should be more ambitious as public libraries are adapting and stretching themselves to fulfil all these comm</w:t>
            </w:r>
            <w:r w:rsidR="00553A96">
              <w:t xml:space="preserve">unity needs. </w:t>
            </w:r>
            <w:r w:rsidR="00FD2840">
              <w:t xml:space="preserve">He noted that the </w:t>
            </w:r>
            <w:r w:rsidR="00C37422">
              <w:t>ALP policy from the last election outlined a $</w:t>
            </w:r>
            <w:r w:rsidR="00FD2840">
              <w:t xml:space="preserve">60m </w:t>
            </w:r>
            <w:r w:rsidR="00C37422">
              <w:t>library funding platform</w:t>
            </w:r>
            <w:r w:rsidR="00FD2840">
              <w:t>.</w:t>
            </w:r>
          </w:p>
          <w:p w14:paraId="6F69DE74" w14:textId="41528A9B" w:rsidR="000D6509" w:rsidRDefault="00553A96" w:rsidP="00553A96">
            <w:pPr>
              <w:pStyle w:val="ListParagraph"/>
              <w:numPr>
                <w:ilvl w:val="0"/>
                <w:numId w:val="11"/>
              </w:numPr>
              <w:ind w:left="1077" w:hanging="357"/>
            </w:pPr>
            <w:r>
              <w:t xml:space="preserve">Cr Les Lambert proposed that the Committee include libraries’ work with illiterate Australian adults (including migrants) and seniors to develop both English and computer literacy. </w:t>
            </w:r>
          </w:p>
          <w:p w14:paraId="4A5D4A46" w14:textId="7DE58E11" w:rsidR="00553A96" w:rsidRDefault="00553A96" w:rsidP="00553A96">
            <w:pPr>
              <w:pStyle w:val="ListParagraph"/>
              <w:numPr>
                <w:ilvl w:val="0"/>
                <w:numId w:val="11"/>
              </w:numPr>
              <w:ind w:left="1077" w:hanging="357"/>
            </w:pPr>
            <w:r>
              <w:t xml:space="preserve">Ms Adele Casey mentioned the </w:t>
            </w:r>
            <w:r w:rsidR="00C16101">
              <w:t xml:space="preserve">impact of </w:t>
            </w:r>
            <w:r>
              <w:t xml:space="preserve">changes to TAFE functions </w:t>
            </w:r>
            <w:r w:rsidR="00C16101">
              <w:t xml:space="preserve">which </w:t>
            </w:r>
            <w:r>
              <w:t>had resulted in basic computer lessons being delivered in many libraries</w:t>
            </w:r>
            <w:r w:rsidR="00C16101">
              <w:t>.</w:t>
            </w:r>
          </w:p>
          <w:p w14:paraId="0303F3E7" w14:textId="49B08D3B" w:rsidR="00FF0AC6" w:rsidRDefault="00FF0AC6" w:rsidP="00FF0AC6">
            <w:pPr>
              <w:pStyle w:val="ListParagraph"/>
              <w:numPr>
                <w:ilvl w:val="0"/>
                <w:numId w:val="11"/>
              </w:numPr>
              <w:ind w:left="1077" w:hanging="357"/>
            </w:pPr>
            <w:r>
              <w:t>Ms Milne agreed that the impact of libraries to create a sense of social cohesion through personal and economic development was a major social impact and consideration.</w:t>
            </w:r>
          </w:p>
          <w:p w14:paraId="1C2AA957" w14:textId="70E7BA52" w:rsidR="00B936AC" w:rsidRDefault="00B936AC" w:rsidP="00553A96">
            <w:pPr>
              <w:pStyle w:val="ListParagraph"/>
              <w:numPr>
                <w:ilvl w:val="0"/>
                <w:numId w:val="11"/>
              </w:numPr>
              <w:ind w:left="1077" w:hanging="357"/>
            </w:pPr>
            <w:r>
              <w:t xml:space="preserve">Cr Romola Hollywood reinforced that we need to </w:t>
            </w:r>
            <w:r w:rsidR="00C16101">
              <w:t xml:space="preserve">highlight </w:t>
            </w:r>
            <w:r>
              <w:t xml:space="preserve">the overall increase in usage of libraries is </w:t>
            </w:r>
            <w:r w:rsidRPr="00341E6B">
              <w:t xml:space="preserve">not </w:t>
            </w:r>
            <w:r w:rsidR="00341E6B">
              <w:t xml:space="preserve">simply </w:t>
            </w:r>
            <w:r w:rsidR="00C16101" w:rsidRPr="00341E6B">
              <w:t xml:space="preserve">due </w:t>
            </w:r>
            <w:r w:rsidR="00C16101">
              <w:t>to</w:t>
            </w:r>
            <w:r>
              <w:t xml:space="preserve"> a population increase, the libraries are doing increased community work.</w:t>
            </w:r>
            <w:r w:rsidR="007D5EC3">
              <w:t xml:space="preserve"> The intersection of infrastructure and innovation has direct benefit for the economy. </w:t>
            </w:r>
            <w:r>
              <w:t xml:space="preserve"> </w:t>
            </w:r>
          </w:p>
          <w:p w14:paraId="344AE0D2" w14:textId="09342D64" w:rsidR="00553A96" w:rsidRDefault="00341E6B" w:rsidP="00553A96">
            <w:pPr>
              <w:pStyle w:val="ListParagraph"/>
              <w:numPr>
                <w:ilvl w:val="0"/>
                <w:numId w:val="11"/>
              </w:numPr>
              <w:ind w:left="1077" w:hanging="357"/>
            </w:pPr>
            <w:r>
              <w:t>Cr</w:t>
            </w:r>
            <w:r w:rsidR="00553A96">
              <w:t xml:space="preserve"> Dallas Tout requested that the bid rationale mention the number of justifiable bids rejected for public library grants over the past five years because of an inadequate pool of money to fund them. He recommended that we develop a bid rationale for $50-60</w:t>
            </w:r>
            <w:r w:rsidR="00C61AD5">
              <w:t xml:space="preserve"> million</w:t>
            </w:r>
            <w:r w:rsidR="00553A96">
              <w:t>.</w:t>
            </w:r>
          </w:p>
          <w:p w14:paraId="5F5D4650" w14:textId="75A7CAB8" w:rsidR="00553A96" w:rsidRDefault="00553A96" w:rsidP="00553A96">
            <w:pPr>
              <w:pStyle w:val="ListParagraph"/>
              <w:numPr>
                <w:ilvl w:val="0"/>
                <w:numId w:val="11"/>
              </w:numPr>
              <w:ind w:left="1077" w:hanging="357"/>
            </w:pPr>
            <w:r>
              <w:t xml:space="preserve">Mr Morley responded that the Library’s CFO, Mr Phil Barter, was in contact with Treasury to seek advice on </w:t>
            </w:r>
            <w:r w:rsidR="00341E6B">
              <w:t>the mechanism for the bid</w:t>
            </w:r>
            <w:r>
              <w:t>.</w:t>
            </w:r>
            <w:r w:rsidR="00B936AC">
              <w:t xml:space="preserve"> </w:t>
            </w:r>
          </w:p>
          <w:p w14:paraId="352D1FDC" w14:textId="2274A3A6" w:rsidR="00B936AC" w:rsidRDefault="00B936AC" w:rsidP="00B936AC">
            <w:pPr>
              <w:pStyle w:val="ListParagraph"/>
              <w:numPr>
                <w:ilvl w:val="0"/>
                <w:numId w:val="11"/>
              </w:numPr>
              <w:ind w:left="1077" w:hanging="357"/>
            </w:pPr>
            <w:r>
              <w:t xml:space="preserve">The Chair observed that there is additionally a definite need for money for innovation to address the lack of funds for innovative programs over the past </w:t>
            </w:r>
            <w:r w:rsidRPr="00341E6B">
              <w:t>four</w:t>
            </w:r>
            <w:r w:rsidR="00430CC8" w:rsidRPr="00341E6B">
              <w:t>-</w:t>
            </w:r>
            <w:r>
              <w:t xml:space="preserve">year program. She stressed how innovation allowed collaboration </w:t>
            </w:r>
            <w:r w:rsidR="00B1632D">
              <w:t>a</w:t>
            </w:r>
            <w:r>
              <w:t>cross the public library network.</w:t>
            </w:r>
          </w:p>
          <w:p w14:paraId="17F0DF42" w14:textId="1BF28831" w:rsidR="00B936AC" w:rsidRDefault="00B936AC" w:rsidP="00B1632D">
            <w:pPr>
              <w:pStyle w:val="ListParagraph"/>
              <w:numPr>
                <w:ilvl w:val="0"/>
                <w:numId w:val="11"/>
              </w:numPr>
              <w:ind w:left="1077" w:hanging="357"/>
            </w:pPr>
            <w:r>
              <w:t xml:space="preserve">Cr Lesley Furneaux-Cook </w:t>
            </w:r>
            <w:r w:rsidR="00B1632D">
              <w:t xml:space="preserve">recommended the inclusion of data on the level of public library funding and innovation projects </w:t>
            </w:r>
            <w:r w:rsidR="00FF0AC6">
              <w:t>in other states as</w:t>
            </w:r>
            <w:r w:rsidR="00B1632D">
              <w:t xml:space="preserve"> many were higher than NSW.</w:t>
            </w:r>
            <w:r w:rsidR="00430CC8">
              <w:t xml:space="preserve"> NSW</w:t>
            </w:r>
            <w:r w:rsidR="00FF0AC6">
              <w:t xml:space="preserve"> should position itself as a leader </w:t>
            </w:r>
            <w:r w:rsidR="00FF0AC6">
              <w:lastRenderedPageBreak/>
              <w:t xml:space="preserve">in this area. </w:t>
            </w:r>
            <w:r w:rsidR="00B1632D">
              <w:t>The Chair responded to advise that N</w:t>
            </w:r>
            <w:r w:rsidR="007F2487">
              <w:t>orthern Territory Library</w:t>
            </w:r>
            <w:r w:rsidR="00B1632D">
              <w:t xml:space="preserve"> use</w:t>
            </w:r>
            <w:r w:rsidR="007F2487">
              <w:t>d</w:t>
            </w:r>
            <w:r w:rsidR="00B1632D">
              <w:t xml:space="preserve"> the public library national standards </w:t>
            </w:r>
            <w:r w:rsidR="00FF0AC6">
              <w:t xml:space="preserve">as the basis </w:t>
            </w:r>
            <w:r w:rsidR="00B1632D">
              <w:t xml:space="preserve">for </w:t>
            </w:r>
            <w:r w:rsidR="007F2487">
              <w:t xml:space="preserve">its November 2016 submission. </w:t>
            </w:r>
          </w:p>
          <w:p w14:paraId="1526DFA3" w14:textId="01E73A92" w:rsidR="00B1632D" w:rsidRDefault="00B1632D" w:rsidP="00B1632D">
            <w:pPr>
              <w:pStyle w:val="ListParagraph"/>
              <w:numPr>
                <w:ilvl w:val="0"/>
                <w:numId w:val="11"/>
              </w:numPr>
              <w:ind w:left="1077" w:hanging="357"/>
            </w:pPr>
            <w:r>
              <w:t xml:space="preserve">Mr Knight suggested acknowledging the </w:t>
            </w:r>
            <w:r w:rsidR="007F2487">
              <w:t>g</w:t>
            </w:r>
            <w:r>
              <w:t xml:space="preserve">overnment’s foresight in the </w:t>
            </w:r>
            <w:r w:rsidRPr="00B1632D">
              <w:rPr>
                <w:i/>
              </w:rPr>
              <w:t>Library Act 1939</w:t>
            </w:r>
            <w:r>
              <w:t xml:space="preserve"> and pointing out that their legacy </w:t>
            </w:r>
            <w:r w:rsidR="007F2487">
              <w:t>will be</w:t>
            </w:r>
            <w:r>
              <w:t xml:space="preserve"> diminished by shrinking public library funding. </w:t>
            </w:r>
          </w:p>
          <w:p w14:paraId="4362E257" w14:textId="7C9C6004" w:rsidR="00FF0AC6" w:rsidRDefault="00C25AA5" w:rsidP="00C25AA5">
            <w:pPr>
              <w:pStyle w:val="ListParagraph"/>
              <w:numPr>
                <w:ilvl w:val="0"/>
                <w:numId w:val="11"/>
              </w:numPr>
              <w:ind w:left="1077" w:hanging="357"/>
            </w:pPr>
            <w:r>
              <w:t>Hon George Souris AM recommended that we create a new narrative that addressed current inequities and the need to make a one-off</w:t>
            </w:r>
            <w:r w:rsidR="00FF4A34">
              <w:t>, equity</w:t>
            </w:r>
            <w:r>
              <w:t xml:space="preserve"> correction so that the public library network can deliver services to the people of NSW that are not delivered currently or are emerging services. It needs to be positive about what </w:t>
            </w:r>
            <w:r w:rsidR="00FF4A34">
              <w:t xml:space="preserve">the </w:t>
            </w:r>
            <w:r>
              <w:t xml:space="preserve">extra money will </w:t>
            </w:r>
            <w:r w:rsidR="00FF4A34">
              <w:t xml:space="preserve">help </w:t>
            </w:r>
            <w:r>
              <w:t>achieve.</w:t>
            </w:r>
          </w:p>
          <w:p w14:paraId="50A51023" w14:textId="49E808D0" w:rsidR="00C25AA5" w:rsidRDefault="00C25AA5" w:rsidP="00C25AA5">
            <w:pPr>
              <w:pStyle w:val="ListParagraph"/>
              <w:numPr>
                <w:ilvl w:val="0"/>
                <w:numId w:val="11"/>
              </w:numPr>
              <w:ind w:left="1077" w:hanging="357"/>
            </w:pPr>
            <w:r>
              <w:t xml:space="preserve">Mr </w:t>
            </w:r>
            <w:r w:rsidR="003064C9">
              <w:t>Morley</w:t>
            </w:r>
            <w:r w:rsidR="00136414">
              <w:t xml:space="preserve"> advised that the likely Treasury</w:t>
            </w:r>
            <w:r>
              <w:t xml:space="preserve"> timeline </w:t>
            </w:r>
            <w:r w:rsidR="00136414">
              <w:t>may</w:t>
            </w:r>
            <w:r>
              <w:t xml:space="preserve"> mean that the models would be circulated </w:t>
            </w:r>
            <w:r w:rsidR="003064C9">
              <w:t xml:space="preserve">out-of-session </w:t>
            </w:r>
            <w:r>
              <w:t xml:space="preserve">prior to the </w:t>
            </w:r>
            <w:r w:rsidR="003064C9">
              <w:t>scheduled September PLCC meeting. The proposal will then go to Library Council for approval.</w:t>
            </w:r>
          </w:p>
          <w:p w14:paraId="0EBCEB47" w14:textId="4415D2B4" w:rsidR="009528EA" w:rsidRPr="00BE2881" w:rsidRDefault="009528EA" w:rsidP="000B0A8E">
            <w:pPr>
              <w:pStyle w:val="ListParagraph"/>
              <w:numPr>
                <w:ilvl w:val="0"/>
                <w:numId w:val="11"/>
              </w:numPr>
              <w:ind w:left="1077" w:hanging="357"/>
            </w:pPr>
            <w:r>
              <w:t xml:space="preserve">The Chair thanked the Committee for a </w:t>
            </w:r>
            <w:r w:rsidR="00211474">
              <w:t>robust discussion</w:t>
            </w:r>
            <w:r w:rsidR="00D85717">
              <w:t>.</w:t>
            </w:r>
            <w:r>
              <w:t xml:space="preserve"> Mr Dallas Tout </w:t>
            </w:r>
            <w:r w:rsidR="00D85717">
              <w:t>the</w:t>
            </w:r>
            <w:r w:rsidR="00A065F5">
              <w:t>n</w:t>
            </w:r>
            <w:r w:rsidR="00D85717">
              <w:t xml:space="preserve"> </w:t>
            </w:r>
            <w:r>
              <w:t xml:space="preserve">moved that the public library funding model principles be </w:t>
            </w:r>
            <w:r w:rsidR="000B0A8E">
              <w:t>ENDORSED</w:t>
            </w:r>
            <w:r>
              <w:t xml:space="preserve"> and </w:t>
            </w:r>
            <w:r w:rsidR="000B0A8E">
              <w:t xml:space="preserve">RECOMMENDED </w:t>
            </w:r>
            <w:r w:rsidR="00D85717">
              <w:t>that the proposed models be prepared.</w:t>
            </w:r>
            <w:r w:rsidR="000B0A8E">
              <w:t xml:space="preserve"> This motion was accepted.</w:t>
            </w:r>
          </w:p>
        </w:tc>
      </w:tr>
      <w:tr w:rsidR="00271571" w:rsidRPr="00BE2881" w14:paraId="6F16C3A0" w14:textId="77777777" w:rsidTr="009C00E5">
        <w:trPr>
          <w:trHeight w:val="415"/>
        </w:trPr>
        <w:tc>
          <w:tcPr>
            <w:tcW w:w="10763" w:type="dxa"/>
            <w:vAlign w:val="center"/>
          </w:tcPr>
          <w:p w14:paraId="7FCFDBE1" w14:textId="2B729EE1" w:rsidR="00271571" w:rsidRDefault="00271571" w:rsidP="006C54A8">
            <w:pPr>
              <w:numPr>
                <w:ilvl w:val="1"/>
                <w:numId w:val="8"/>
              </w:numPr>
              <w:spacing w:after="120"/>
              <w:ind w:left="357" w:hanging="357"/>
              <w:contextualSpacing/>
              <w:rPr>
                <w:b/>
              </w:rPr>
            </w:pPr>
            <w:r>
              <w:rPr>
                <w:b/>
              </w:rPr>
              <w:lastRenderedPageBreak/>
              <w:t xml:space="preserve">ALA </w:t>
            </w:r>
            <w:r w:rsidR="007C374C">
              <w:rPr>
                <w:b/>
              </w:rPr>
              <w:t>Libraries Transform Lives®</w:t>
            </w:r>
            <w:r>
              <w:rPr>
                <w:b/>
              </w:rPr>
              <w:t xml:space="preserve"> campaign</w:t>
            </w:r>
          </w:p>
          <w:p w14:paraId="53221246" w14:textId="666FC169" w:rsidR="00AA20FD" w:rsidRDefault="00041D19" w:rsidP="00544FC8">
            <w:pPr>
              <w:pStyle w:val="ListParagraph"/>
              <w:numPr>
                <w:ilvl w:val="0"/>
                <w:numId w:val="12"/>
              </w:numPr>
              <w:spacing w:after="120"/>
            </w:pPr>
            <w:r w:rsidRPr="00041D19">
              <w:t>The Chair briefed the Committee</w:t>
            </w:r>
            <w:r>
              <w:t xml:space="preserve"> about the </w:t>
            </w:r>
            <w:r w:rsidR="007C374C">
              <w:t>Libraries Transform Lives®</w:t>
            </w:r>
            <w:r>
              <w:t xml:space="preserve"> campaig</w:t>
            </w:r>
            <w:r w:rsidR="00544FC8">
              <w:t xml:space="preserve">n which originates from the American Library Association (ALA), which is the largest in the world and well-resourced for lobbying. </w:t>
            </w:r>
            <w:r w:rsidR="007C374C">
              <w:t xml:space="preserve">Ms Richards advised that Ms Julie Todaro, the ALA President, had been secured as a keynote speaker for SWITCH 2017. </w:t>
            </w:r>
            <w:r w:rsidR="00544FC8">
              <w:t xml:space="preserve">Their campaign is simple and ideal for adaptation. It is of great interest as a national campaign – already NSW has been approached by other states to share it; the ALA is happy </w:t>
            </w:r>
            <w:r w:rsidR="009A73C9">
              <w:t>licence the campaign</w:t>
            </w:r>
            <w:r w:rsidR="00544FC8">
              <w:t xml:space="preserve">. </w:t>
            </w:r>
            <w:r w:rsidR="00BC3628">
              <w:t xml:space="preserve">ALIA is also interested in the campaign. </w:t>
            </w:r>
          </w:p>
          <w:p w14:paraId="6D95448F" w14:textId="77777777" w:rsidR="00544FC8" w:rsidRDefault="00544FC8" w:rsidP="00544FC8">
            <w:pPr>
              <w:pStyle w:val="ListParagraph"/>
              <w:numPr>
                <w:ilvl w:val="0"/>
                <w:numId w:val="12"/>
              </w:numPr>
              <w:spacing w:after="120"/>
            </w:pPr>
            <w:r>
              <w:t xml:space="preserve">Ms Richards AM pointed to previous successes in taking the </w:t>
            </w:r>
            <w:r w:rsidRPr="00544FC8">
              <w:rPr>
                <w:i/>
              </w:rPr>
              <w:t>@ Your Library</w:t>
            </w:r>
            <w:r>
              <w:t xml:space="preserve"> campaign nationally.</w:t>
            </w:r>
          </w:p>
          <w:p w14:paraId="11D60811" w14:textId="77777777" w:rsidR="00544FC8" w:rsidRDefault="00544FC8" w:rsidP="00544FC8">
            <w:pPr>
              <w:pStyle w:val="ListParagraph"/>
              <w:numPr>
                <w:ilvl w:val="0"/>
                <w:numId w:val="12"/>
              </w:numPr>
              <w:spacing w:after="120"/>
            </w:pPr>
            <w:r>
              <w:t>The Chair recommended some of the ALA PowerPoint presentation to be used as inspiration for the public library funding bid.</w:t>
            </w:r>
          </w:p>
          <w:p w14:paraId="6CF9741C" w14:textId="4FEBEDE7" w:rsidR="00544FC8" w:rsidRDefault="00544FC8" w:rsidP="00544FC8">
            <w:pPr>
              <w:pStyle w:val="ListParagraph"/>
              <w:numPr>
                <w:ilvl w:val="0"/>
                <w:numId w:val="12"/>
              </w:numPr>
              <w:spacing w:after="120"/>
            </w:pPr>
            <w:r>
              <w:t xml:space="preserve">Ms Milne sought approval from the Chair to raise this at the forthcoming NSLA meeting This was agreed as </w:t>
            </w:r>
            <w:r w:rsidR="001E0711">
              <w:t>it is likely that ALIA will be</w:t>
            </w:r>
            <w:r>
              <w:t xml:space="preserve"> supportive in this ‘national year of reading’.</w:t>
            </w:r>
          </w:p>
          <w:p w14:paraId="68322F77" w14:textId="7E56A0B2" w:rsidR="00544FC8" w:rsidRDefault="00544FC8" w:rsidP="003F2D51">
            <w:pPr>
              <w:pStyle w:val="ListParagraph"/>
              <w:numPr>
                <w:ilvl w:val="0"/>
                <w:numId w:val="12"/>
              </w:numPr>
              <w:spacing w:after="120"/>
            </w:pPr>
            <w:r>
              <w:t>Mr Souris AM asked about the value of library networks and their intangible contribut</w:t>
            </w:r>
            <w:r w:rsidR="009A73C9">
              <w:t xml:space="preserve">ions. It was noted that the prior work commissioned by the State Library </w:t>
            </w:r>
            <w:r>
              <w:t>in 2008 ‘</w:t>
            </w:r>
            <w:r w:rsidRPr="00544FC8">
              <w:rPr>
                <w:i/>
              </w:rPr>
              <w:t>Enriching Communities</w:t>
            </w:r>
            <w:r>
              <w:t xml:space="preserve">’ and the 2012 Deloitte </w:t>
            </w:r>
            <w:r w:rsidR="003F2D51">
              <w:t xml:space="preserve">public library stories and </w:t>
            </w:r>
            <w:r>
              <w:t xml:space="preserve">statistics, support similar </w:t>
            </w:r>
            <w:r w:rsidR="003F2D51">
              <w:t>findings.</w:t>
            </w:r>
          </w:p>
          <w:p w14:paraId="74DA2051" w14:textId="34A60C48" w:rsidR="007C374C" w:rsidRPr="00041D19" w:rsidRDefault="007C374C" w:rsidP="007C374C">
            <w:pPr>
              <w:pStyle w:val="ListParagraph"/>
              <w:numPr>
                <w:ilvl w:val="0"/>
                <w:numId w:val="12"/>
              </w:numPr>
              <w:spacing w:after="120"/>
            </w:pPr>
            <w:r>
              <w:t xml:space="preserve">The Committee NOTED the </w:t>
            </w:r>
            <w:r w:rsidRPr="007C374C">
              <w:t>Libraries Transform Lives®</w:t>
            </w:r>
            <w:r>
              <w:t xml:space="preserve"> campaign</w:t>
            </w:r>
            <w:r w:rsidR="00DD6F57">
              <w:t>.</w:t>
            </w:r>
          </w:p>
        </w:tc>
      </w:tr>
      <w:tr w:rsidR="00271571" w:rsidRPr="00BE2881" w14:paraId="02711F83" w14:textId="77777777" w:rsidTr="009C00E5">
        <w:trPr>
          <w:trHeight w:val="415"/>
        </w:trPr>
        <w:tc>
          <w:tcPr>
            <w:tcW w:w="10763" w:type="dxa"/>
            <w:vAlign w:val="center"/>
          </w:tcPr>
          <w:p w14:paraId="2A04D086" w14:textId="77777777" w:rsidR="00271571" w:rsidRDefault="00AA20FD" w:rsidP="006C54A8">
            <w:pPr>
              <w:numPr>
                <w:ilvl w:val="1"/>
                <w:numId w:val="8"/>
              </w:numPr>
              <w:spacing w:after="120"/>
              <w:ind w:left="357" w:hanging="357"/>
              <w:contextualSpacing/>
              <w:rPr>
                <w:b/>
              </w:rPr>
            </w:pPr>
            <w:r>
              <w:rPr>
                <w:b/>
              </w:rPr>
              <w:t>Bulk Loans model update</w:t>
            </w:r>
          </w:p>
          <w:p w14:paraId="356CB340" w14:textId="47FD7783" w:rsidR="00AA20FD" w:rsidRDefault="00FF7BB2" w:rsidP="00FF7BB2">
            <w:pPr>
              <w:pStyle w:val="ListParagraph"/>
              <w:numPr>
                <w:ilvl w:val="0"/>
                <w:numId w:val="12"/>
              </w:numPr>
              <w:spacing w:after="120"/>
            </w:pPr>
            <w:r w:rsidRPr="00FF7BB2">
              <w:t xml:space="preserve">Mr Morley provided </w:t>
            </w:r>
            <w:r>
              <w:t xml:space="preserve">a verbal background to the </w:t>
            </w:r>
            <w:r w:rsidRPr="00FF7BB2">
              <w:t>bulk loans</w:t>
            </w:r>
            <w:r>
              <w:t xml:space="preserve"> </w:t>
            </w:r>
            <w:r w:rsidR="00441505">
              <w:t xml:space="preserve">review </w:t>
            </w:r>
            <w:r>
              <w:t>and updated the Committee on recent events.</w:t>
            </w:r>
          </w:p>
          <w:p w14:paraId="165995E2" w14:textId="5918748E" w:rsidR="00FF7BB2" w:rsidRDefault="003055FF" w:rsidP="003055FF">
            <w:pPr>
              <w:pStyle w:val="ListParagraph"/>
              <w:numPr>
                <w:ilvl w:val="0"/>
                <w:numId w:val="12"/>
              </w:numPr>
              <w:spacing w:after="120"/>
            </w:pPr>
            <w:r>
              <w:t>O</w:t>
            </w:r>
            <w:r w:rsidR="00430CC8">
              <w:t>n</w:t>
            </w:r>
            <w:r>
              <w:t xml:space="preserve"> the </w:t>
            </w:r>
            <w:r w:rsidR="00430CC8">
              <w:t>19 June 2017,</w:t>
            </w:r>
            <w:r>
              <w:t xml:space="preserve"> a round</w:t>
            </w:r>
            <w:r w:rsidR="005840B6">
              <w:t>-</w:t>
            </w:r>
            <w:r>
              <w:t xml:space="preserve">table was held at the State Library and the feedback garnered at that was discussed at the Library Council </w:t>
            </w:r>
            <w:r w:rsidRPr="001E0711">
              <w:t xml:space="preserve">meeting </w:t>
            </w:r>
            <w:r w:rsidR="00F44141" w:rsidRPr="00F44141">
              <w:t>l</w:t>
            </w:r>
            <w:r w:rsidR="00F44141">
              <w:t xml:space="preserve">ater that </w:t>
            </w:r>
            <w:r w:rsidR="00441505">
              <w:t>day</w:t>
            </w:r>
            <w:r>
              <w:t>. Subsequently, it was agreed that a distributed model would be pursued for larger library users, and a similar version of the old service would be operated for smaller, isolated libraries. This would still enable the Library to operate within its reduced labour capacity.</w:t>
            </w:r>
          </w:p>
          <w:p w14:paraId="540B85F9" w14:textId="64E6E8A1" w:rsidR="003055FF" w:rsidRDefault="003055FF" w:rsidP="003055FF">
            <w:pPr>
              <w:pStyle w:val="ListParagraph"/>
              <w:numPr>
                <w:ilvl w:val="0"/>
                <w:numId w:val="12"/>
              </w:numPr>
              <w:spacing w:after="120"/>
            </w:pPr>
            <w:r>
              <w:t xml:space="preserve">Ms Scarf explained that </w:t>
            </w:r>
            <w:r w:rsidR="00430CC8">
              <w:t>to</w:t>
            </w:r>
            <w:r>
              <w:t xml:space="preserve"> cope with migration flows, a maximum of 50% of the Library’s collection of any single language is on loan to one library. In response to a question from Ms Watterson, she added that ideally loans are for a one year period and that it is still possible to refresh the collection as purchases continue to be made in alternate languages every year.</w:t>
            </w:r>
          </w:p>
          <w:p w14:paraId="7743E33A" w14:textId="5B2C2193" w:rsidR="003055FF" w:rsidRPr="00FF7BB2" w:rsidRDefault="003055FF" w:rsidP="00EB34D0">
            <w:pPr>
              <w:pStyle w:val="ListParagraph"/>
              <w:numPr>
                <w:ilvl w:val="0"/>
                <w:numId w:val="12"/>
              </w:numPr>
              <w:spacing w:after="120"/>
            </w:pPr>
            <w:r>
              <w:t xml:space="preserve">Ms Milne congratulated </w:t>
            </w:r>
            <w:r w:rsidR="00EB34D0">
              <w:t>the S</w:t>
            </w:r>
            <w:r w:rsidR="005840B6">
              <w:t>tate Library team on its</w:t>
            </w:r>
            <w:r w:rsidR="00EB34D0">
              <w:t xml:space="preserve"> flexibility in adapting to the round</w:t>
            </w:r>
            <w:r w:rsidR="005840B6">
              <w:t>-</w:t>
            </w:r>
            <w:r w:rsidR="00EB34D0">
              <w:t>table feedback from the public library network. The Chair added that it was a positive thing that so many libraries had participated in the round</w:t>
            </w:r>
            <w:r w:rsidR="005840B6">
              <w:t>-</w:t>
            </w:r>
            <w:r w:rsidR="00EB34D0">
              <w:t>table discussion and that this had produced a favourable result.</w:t>
            </w:r>
          </w:p>
        </w:tc>
      </w:tr>
    </w:tbl>
    <w:p w14:paraId="527DE105" w14:textId="77777777" w:rsidR="00E47417" w:rsidRDefault="00E47417" w:rsidP="009227CD">
      <w:pPr>
        <w:rPr>
          <w:b/>
          <w:color w:val="FFFFFF" w:themeColor="background1"/>
        </w:rPr>
        <w:sectPr w:rsidR="00E47417" w:rsidSect="00911E8A">
          <w:pgSz w:w="11906" w:h="16838"/>
          <w:pgMar w:top="2880" w:right="562" w:bottom="851" w:left="562" w:header="706" w:footer="706" w:gutter="0"/>
          <w:cols w:space="708"/>
          <w:titlePg/>
          <w:docGrid w:linePitch="360"/>
        </w:sectPr>
      </w:pPr>
    </w:p>
    <w:tbl>
      <w:tblPr>
        <w:tblStyle w:val="TableGrid"/>
        <w:tblW w:w="0" w:type="auto"/>
        <w:tblLook w:val="04A0" w:firstRow="1" w:lastRow="0" w:firstColumn="1" w:lastColumn="0" w:noHBand="0" w:noVBand="1"/>
      </w:tblPr>
      <w:tblGrid>
        <w:gridCol w:w="10763"/>
      </w:tblGrid>
      <w:tr w:rsidR="00051A0D" w:rsidRPr="00BE2881" w14:paraId="23DFBBFA" w14:textId="77777777" w:rsidTr="009C00E5">
        <w:trPr>
          <w:trHeight w:val="394"/>
        </w:trPr>
        <w:tc>
          <w:tcPr>
            <w:tcW w:w="10763" w:type="dxa"/>
            <w:shd w:val="clear" w:color="auto" w:fill="808080" w:themeFill="background1" w:themeFillShade="80"/>
            <w:vAlign w:val="center"/>
          </w:tcPr>
          <w:p w14:paraId="3501DF49" w14:textId="26602BD2" w:rsidR="00051A0D" w:rsidRPr="00BE2881" w:rsidRDefault="00051A0D" w:rsidP="009227CD">
            <w:pPr>
              <w:rPr>
                <w:b/>
                <w:color w:val="FFFFFF" w:themeColor="background1"/>
              </w:rPr>
            </w:pPr>
            <w:r w:rsidRPr="00BE2881">
              <w:rPr>
                <w:b/>
                <w:color w:val="FFFFFF" w:themeColor="background1"/>
              </w:rPr>
              <w:lastRenderedPageBreak/>
              <w:t>Item 4:</w:t>
            </w:r>
            <w:r w:rsidR="00E43225" w:rsidRPr="00BE2881">
              <w:rPr>
                <w:b/>
                <w:color w:val="FFFFFF" w:themeColor="background1"/>
              </w:rPr>
              <w:t xml:space="preserve"> </w:t>
            </w:r>
            <w:r w:rsidRPr="00BE2881">
              <w:rPr>
                <w:b/>
                <w:color w:val="FFFFFF" w:themeColor="background1"/>
              </w:rPr>
              <w:t xml:space="preserve"> </w:t>
            </w:r>
            <w:r w:rsidR="00B178A9" w:rsidRPr="00BE2881">
              <w:rPr>
                <w:b/>
                <w:color w:val="FFFFFF" w:themeColor="background1"/>
              </w:rPr>
              <w:t>P</w:t>
            </w:r>
            <w:r w:rsidRPr="00BE2881">
              <w:rPr>
                <w:b/>
                <w:color w:val="FFFFFF" w:themeColor="background1"/>
              </w:rPr>
              <w:t xml:space="preserve">apers </w:t>
            </w:r>
            <w:r w:rsidR="00E43225" w:rsidRPr="00BE2881">
              <w:rPr>
                <w:b/>
                <w:color w:val="FFFFFF" w:themeColor="background1"/>
              </w:rPr>
              <w:t>for</w:t>
            </w:r>
            <w:r w:rsidR="009227CD" w:rsidRPr="00BE2881">
              <w:rPr>
                <w:b/>
                <w:color w:val="FFFFFF" w:themeColor="background1"/>
              </w:rPr>
              <w:t xml:space="preserve"> NOTING</w:t>
            </w:r>
          </w:p>
        </w:tc>
      </w:tr>
      <w:tr w:rsidR="00051A0D" w:rsidRPr="00BE2881" w14:paraId="5394E0BC" w14:textId="77777777" w:rsidTr="009C00E5">
        <w:trPr>
          <w:trHeight w:val="415"/>
        </w:trPr>
        <w:tc>
          <w:tcPr>
            <w:tcW w:w="10763" w:type="dxa"/>
            <w:vAlign w:val="center"/>
          </w:tcPr>
          <w:p w14:paraId="25BB029F" w14:textId="6F7E8B52" w:rsidR="00684EAD" w:rsidRDefault="00684EAD" w:rsidP="00684EAD">
            <w:pPr>
              <w:rPr>
                <w:b/>
              </w:rPr>
            </w:pPr>
            <w:r w:rsidRPr="00684EAD">
              <w:rPr>
                <w:b/>
              </w:rPr>
              <w:t>4.1</w:t>
            </w:r>
            <w:r w:rsidRPr="00684EAD">
              <w:rPr>
                <w:b/>
              </w:rPr>
              <w:tab/>
              <w:t>Prefab and modular libraries update</w:t>
            </w:r>
          </w:p>
          <w:p w14:paraId="10645FBA" w14:textId="65A6DD4A" w:rsidR="00CC59C6" w:rsidRDefault="00BF0DAE" w:rsidP="00BF0DAE">
            <w:pPr>
              <w:pStyle w:val="ListParagraph"/>
              <w:numPr>
                <w:ilvl w:val="0"/>
                <w:numId w:val="12"/>
              </w:numPr>
              <w:spacing w:after="120"/>
            </w:pPr>
            <w:r>
              <w:t>It was noted that the</w:t>
            </w:r>
            <w:r w:rsidRPr="00BF0DAE">
              <w:t xml:space="preserve"> State Library has worked with architects from fjmt studio to develop a s</w:t>
            </w:r>
            <w:r>
              <w:t>eries of library plan templates, which have now been published on the State Library website.</w:t>
            </w:r>
            <w:r w:rsidRPr="00BF0DAE">
              <w:t xml:space="preserve"> These templates include library layouts of various sizes and additional modules that can be put together to create usable library spaces of different sizes. These modules could also be used to extend existing library spaces, for example to include additional seating areas or a meeting room.</w:t>
            </w:r>
          </w:p>
          <w:p w14:paraId="605AC835" w14:textId="44893F2B" w:rsidR="00684EAD" w:rsidRDefault="00684EAD" w:rsidP="00684EAD">
            <w:pPr>
              <w:pStyle w:val="ListParagraph"/>
              <w:numPr>
                <w:ilvl w:val="0"/>
                <w:numId w:val="12"/>
              </w:numPr>
              <w:spacing w:after="120"/>
            </w:pPr>
            <w:r w:rsidRPr="00C8421C">
              <w:t xml:space="preserve">Mr Morley advised that </w:t>
            </w:r>
            <w:r w:rsidR="00BF0DAE">
              <w:t>a library building seminar will take place later in 2017</w:t>
            </w:r>
            <w:r>
              <w:t xml:space="preserve">. He cited the modular libraries as </w:t>
            </w:r>
            <w:r w:rsidR="00CC59C6">
              <w:t xml:space="preserve">a good example of State Government cooperative network </w:t>
            </w:r>
            <w:r>
              <w:t>funds in action</w:t>
            </w:r>
            <w:r w:rsidR="00BF0DAE">
              <w:t xml:space="preserve">, and will provide practical templates for councils, with the objective of making it more easy for them to consider library renewal or extension. </w:t>
            </w:r>
          </w:p>
          <w:p w14:paraId="7083654A" w14:textId="77777777" w:rsidR="00684EAD" w:rsidRDefault="00684EAD" w:rsidP="00684EAD">
            <w:pPr>
              <w:pStyle w:val="ListParagraph"/>
              <w:numPr>
                <w:ilvl w:val="0"/>
                <w:numId w:val="12"/>
              </w:numPr>
              <w:spacing w:after="120"/>
            </w:pPr>
            <w:r>
              <w:t>The Committee NOTED the Prefab and modular libraries update.</w:t>
            </w:r>
          </w:p>
          <w:p w14:paraId="64B3CA0A" w14:textId="77777777" w:rsidR="00684EAD" w:rsidRPr="00684EAD" w:rsidRDefault="00684EAD" w:rsidP="00684EAD">
            <w:pPr>
              <w:rPr>
                <w:b/>
              </w:rPr>
            </w:pPr>
          </w:p>
          <w:p w14:paraId="12605A91" w14:textId="779EB08A" w:rsidR="00684EAD" w:rsidRDefault="00684EAD" w:rsidP="00684EAD">
            <w:pPr>
              <w:rPr>
                <w:b/>
              </w:rPr>
            </w:pPr>
            <w:r w:rsidRPr="00684EAD">
              <w:rPr>
                <w:b/>
              </w:rPr>
              <w:t>4.2</w:t>
            </w:r>
            <w:r w:rsidRPr="00684EAD">
              <w:rPr>
                <w:b/>
              </w:rPr>
              <w:tab/>
              <w:t>Public Library statistics collection</w:t>
            </w:r>
          </w:p>
          <w:p w14:paraId="56849F83" w14:textId="3A708D12" w:rsidR="00684EAD" w:rsidRDefault="00684EAD" w:rsidP="00684EAD">
            <w:pPr>
              <w:pStyle w:val="ListParagraph"/>
              <w:numPr>
                <w:ilvl w:val="0"/>
                <w:numId w:val="12"/>
              </w:numPr>
              <w:spacing w:after="120"/>
            </w:pPr>
            <w:r>
              <w:t xml:space="preserve">Cr Tout asked about the accessibility to the </w:t>
            </w:r>
            <w:r w:rsidR="00BF0DAE">
              <w:t xml:space="preserve">full suite of data sets for the </w:t>
            </w:r>
            <w:r>
              <w:t xml:space="preserve">public library statistics. Ms Scarf advised that there was a password for each council for their benchmarking results, and suggested that Cr Tout approach the local library manager to </w:t>
            </w:r>
            <w:r w:rsidR="0015013E">
              <w:t xml:space="preserve">access </w:t>
            </w:r>
            <w:r>
              <w:t>the data.</w:t>
            </w:r>
          </w:p>
          <w:p w14:paraId="6FC7F639" w14:textId="38F68F69" w:rsidR="00BF0DAE" w:rsidRDefault="00BF0DAE" w:rsidP="00684EAD">
            <w:pPr>
              <w:pStyle w:val="ListParagraph"/>
              <w:numPr>
                <w:ilvl w:val="0"/>
                <w:numId w:val="12"/>
              </w:numPr>
              <w:spacing w:after="120"/>
            </w:pPr>
            <w:r>
              <w:t>It was noted that the main statistics are published on the website and are accessible to all.</w:t>
            </w:r>
          </w:p>
          <w:p w14:paraId="42EBD9E6" w14:textId="77777777" w:rsidR="00684EAD" w:rsidRPr="00684EAD" w:rsidRDefault="00684EAD" w:rsidP="00684EAD">
            <w:pPr>
              <w:pStyle w:val="ListParagraph"/>
              <w:numPr>
                <w:ilvl w:val="0"/>
                <w:numId w:val="12"/>
              </w:numPr>
              <w:spacing w:after="120"/>
            </w:pPr>
            <w:r>
              <w:t>The Committee NOTED the public library statistics update.</w:t>
            </w:r>
          </w:p>
          <w:p w14:paraId="1DE78922" w14:textId="77777777" w:rsidR="00684EAD" w:rsidRPr="00684EAD" w:rsidRDefault="00684EAD" w:rsidP="00684EAD">
            <w:pPr>
              <w:rPr>
                <w:b/>
              </w:rPr>
            </w:pPr>
          </w:p>
          <w:p w14:paraId="6C4F3A94" w14:textId="157F271F" w:rsidR="00684EAD" w:rsidRDefault="00684EAD" w:rsidP="00684EAD">
            <w:pPr>
              <w:rPr>
                <w:b/>
              </w:rPr>
            </w:pPr>
            <w:r w:rsidRPr="00684EAD">
              <w:rPr>
                <w:b/>
              </w:rPr>
              <w:t>4.3</w:t>
            </w:r>
            <w:r w:rsidRPr="00684EAD">
              <w:rPr>
                <w:b/>
              </w:rPr>
              <w:tab/>
              <w:t>Collect Connect Community update</w:t>
            </w:r>
          </w:p>
          <w:p w14:paraId="08E2F02F" w14:textId="66A018B9" w:rsidR="00684EAD" w:rsidRDefault="00684EAD" w:rsidP="00684EAD">
            <w:pPr>
              <w:pStyle w:val="ListParagraph"/>
              <w:numPr>
                <w:ilvl w:val="0"/>
                <w:numId w:val="14"/>
              </w:numPr>
              <w:spacing w:after="120"/>
            </w:pPr>
            <w:r w:rsidRPr="00AC7AB5">
              <w:t>Ms Scarf provided an update to</w:t>
            </w:r>
            <w:r>
              <w:t xml:space="preserve"> </w:t>
            </w:r>
            <w:r w:rsidRPr="00AC7AB5">
              <w:t xml:space="preserve">the information PLCC received </w:t>
            </w:r>
            <w:r>
              <w:t>at the December 2016 meeting now that the program had commenced its rollout beyond the pilot. She advi</w:t>
            </w:r>
            <w:r w:rsidR="00D22BD9">
              <w:t>sed it had been very successful, and that regional programs could now be planned.</w:t>
            </w:r>
          </w:p>
          <w:p w14:paraId="7672D6C9" w14:textId="580BAA56" w:rsidR="00684EAD" w:rsidRDefault="00684EAD" w:rsidP="00684EAD">
            <w:pPr>
              <w:pStyle w:val="ListParagraph"/>
              <w:numPr>
                <w:ilvl w:val="0"/>
                <w:numId w:val="14"/>
              </w:numPr>
              <w:spacing w:after="120"/>
            </w:pPr>
            <w:r>
              <w:t xml:space="preserve">There was discussion about the possibility of one per zone participating in the program. </w:t>
            </w:r>
            <w:r w:rsidR="0015013E">
              <w:t xml:space="preserve">Train the </w:t>
            </w:r>
            <w:r w:rsidR="001E0711">
              <w:t>Trainer/</w:t>
            </w:r>
            <w:r w:rsidR="0015013E">
              <w:t>public library c</w:t>
            </w:r>
            <w:r>
              <w:t xml:space="preserve">hampions were discussed too; however, it was agreed that </w:t>
            </w:r>
            <w:r w:rsidR="0015013E">
              <w:t xml:space="preserve">as the </w:t>
            </w:r>
            <w:r>
              <w:t xml:space="preserve">content </w:t>
            </w:r>
            <w:r w:rsidR="0015013E">
              <w:t xml:space="preserve">focused </w:t>
            </w:r>
            <w:r w:rsidR="00731DFE">
              <w:t xml:space="preserve">solely </w:t>
            </w:r>
            <w:r w:rsidR="0015013E">
              <w:t xml:space="preserve">on the </w:t>
            </w:r>
            <w:r>
              <w:t xml:space="preserve">State Library </w:t>
            </w:r>
            <w:r w:rsidR="0015013E">
              <w:t xml:space="preserve">website and resources it is best delivered </w:t>
            </w:r>
            <w:r>
              <w:t>by State Library staff. Ms Scarf advised she is looking at delivering the CCC program in conjunction with another half day program such as LIAC</w:t>
            </w:r>
            <w:r w:rsidR="00731DFE">
              <w:t xml:space="preserve">, </w:t>
            </w:r>
            <w:r>
              <w:t>Drug Info</w:t>
            </w:r>
            <w:r w:rsidR="00731DFE">
              <w:t xml:space="preserve"> or eresources</w:t>
            </w:r>
            <w:r>
              <w:t xml:space="preserve">. She advised that the program would be </w:t>
            </w:r>
            <w:r w:rsidR="00731DFE">
              <w:t xml:space="preserve">delivered at the </w:t>
            </w:r>
            <w:r>
              <w:t xml:space="preserve">SW Zone </w:t>
            </w:r>
            <w:r w:rsidR="00731DFE">
              <w:t xml:space="preserve">meeting </w:t>
            </w:r>
            <w:r>
              <w:t>in September.</w:t>
            </w:r>
          </w:p>
          <w:p w14:paraId="2638294B" w14:textId="133B7BBD" w:rsidR="0053278C" w:rsidRPr="00AC7AB5" w:rsidRDefault="00684EAD" w:rsidP="00E47417">
            <w:pPr>
              <w:pStyle w:val="ListParagraph"/>
              <w:numPr>
                <w:ilvl w:val="0"/>
                <w:numId w:val="14"/>
              </w:numPr>
              <w:spacing w:after="120"/>
            </w:pPr>
            <w:r>
              <w:t>The Committee NOTED the Collect Connect Community program update</w:t>
            </w:r>
            <w:r w:rsidR="00E47417">
              <w:t>.</w:t>
            </w:r>
          </w:p>
        </w:tc>
      </w:tr>
      <w:tr w:rsidR="009C00E5" w:rsidRPr="00BE2881" w14:paraId="650FAA9F" w14:textId="77777777" w:rsidTr="009C00E5">
        <w:trPr>
          <w:trHeight w:val="415"/>
        </w:trPr>
        <w:tc>
          <w:tcPr>
            <w:tcW w:w="10763" w:type="dxa"/>
            <w:vAlign w:val="center"/>
          </w:tcPr>
          <w:p w14:paraId="6BCAFB18" w14:textId="77777777" w:rsidR="009C00E5" w:rsidRPr="00704BF3" w:rsidRDefault="009C00E5" w:rsidP="00BA7912">
            <w:pPr>
              <w:spacing w:after="120"/>
              <w:rPr>
                <w:b/>
                <w:i/>
              </w:rPr>
            </w:pPr>
          </w:p>
        </w:tc>
      </w:tr>
      <w:tr w:rsidR="00775872" w:rsidRPr="00BE2881" w14:paraId="3BEFBE0E" w14:textId="77777777" w:rsidTr="009C00E5">
        <w:trPr>
          <w:trHeight w:val="394"/>
        </w:trPr>
        <w:tc>
          <w:tcPr>
            <w:tcW w:w="10763" w:type="dxa"/>
            <w:shd w:val="clear" w:color="auto" w:fill="808080" w:themeFill="background1" w:themeFillShade="80"/>
            <w:vAlign w:val="center"/>
          </w:tcPr>
          <w:p w14:paraId="117E78DF" w14:textId="77777777" w:rsidR="00775872" w:rsidRPr="00BE2881" w:rsidRDefault="009227CD" w:rsidP="00073E6F">
            <w:pPr>
              <w:ind w:left="454" w:hanging="454"/>
              <w:rPr>
                <w:b/>
                <w:color w:val="FFFFFF" w:themeColor="background1"/>
              </w:rPr>
            </w:pPr>
            <w:r w:rsidRPr="00BE2881">
              <w:rPr>
                <w:b/>
                <w:color w:val="FFFFFF" w:themeColor="background1"/>
              </w:rPr>
              <w:t>i</w:t>
            </w:r>
            <w:r w:rsidR="00775872" w:rsidRPr="00BE2881">
              <w:rPr>
                <w:b/>
                <w:color w:val="FFFFFF" w:themeColor="background1"/>
              </w:rPr>
              <w:t xml:space="preserve">tem </w:t>
            </w:r>
            <w:r w:rsidR="00AC5A03" w:rsidRPr="00BE2881">
              <w:rPr>
                <w:b/>
                <w:color w:val="FFFFFF" w:themeColor="background1"/>
              </w:rPr>
              <w:t>5</w:t>
            </w:r>
            <w:r w:rsidR="00775872" w:rsidRPr="00BE2881">
              <w:rPr>
                <w:b/>
                <w:color w:val="FFFFFF" w:themeColor="background1"/>
              </w:rPr>
              <w:t xml:space="preserve">: </w:t>
            </w:r>
            <w:r w:rsidRPr="00BE2881">
              <w:rPr>
                <w:b/>
                <w:color w:val="FFFFFF" w:themeColor="background1"/>
              </w:rPr>
              <w:t xml:space="preserve"> </w:t>
            </w:r>
            <w:r w:rsidR="00F35F90" w:rsidRPr="00BE2881">
              <w:rPr>
                <w:b/>
                <w:color w:val="FFFFFF" w:themeColor="background1"/>
              </w:rPr>
              <w:t>Other business</w:t>
            </w:r>
          </w:p>
        </w:tc>
      </w:tr>
      <w:tr w:rsidR="00775872" w:rsidRPr="00BE2881" w14:paraId="1729CBEF" w14:textId="77777777" w:rsidTr="009C00E5">
        <w:trPr>
          <w:trHeight w:val="415"/>
        </w:trPr>
        <w:tc>
          <w:tcPr>
            <w:tcW w:w="10763" w:type="dxa"/>
            <w:vAlign w:val="center"/>
          </w:tcPr>
          <w:p w14:paraId="663B7299" w14:textId="273301CC" w:rsidR="007352EE" w:rsidRPr="007352EE" w:rsidRDefault="007352EE" w:rsidP="007352EE">
            <w:pPr>
              <w:rPr>
                <w:b/>
              </w:rPr>
            </w:pPr>
            <w:r>
              <w:rPr>
                <w:b/>
              </w:rPr>
              <w:t>5.1</w:t>
            </w:r>
            <w:r w:rsidRPr="00684EAD">
              <w:rPr>
                <w:b/>
              </w:rPr>
              <w:tab/>
            </w:r>
            <w:r w:rsidRPr="00A6077E">
              <w:rPr>
                <w:b/>
              </w:rPr>
              <w:t xml:space="preserve">Library Council visits to public </w:t>
            </w:r>
            <w:r>
              <w:rPr>
                <w:b/>
              </w:rPr>
              <w:t>librar</w:t>
            </w:r>
            <w:r w:rsidRPr="00A6077E">
              <w:rPr>
                <w:b/>
              </w:rPr>
              <w:t>ies</w:t>
            </w:r>
          </w:p>
          <w:p w14:paraId="3B7AD3FA" w14:textId="40E16FD7" w:rsidR="007352EE" w:rsidRDefault="007352EE" w:rsidP="007352EE">
            <w:pPr>
              <w:pStyle w:val="ListParagraph"/>
              <w:numPr>
                <w:ilvl w:val="0"/>
                <w:numId w:val="14"/>
              </w:numPr>
              <w:spacing w:after="120"/>
            </w:pPr>
            <w:r>
              <w:t xml:space="preserve">The Chair advised that the intended visit to Port Macquarie for the PLCC September meeting together with Library Council was not feasible. </w:t>
            </w:r>
            <w:r w:rsidR="00DB3C51">
              <w:t xml:space="preserve">As Port Macquarie was unable to host a visit by Library Council </w:t>
            </w:r>
            <w:r w:rsidR="001E0711">
              <w:t>another</w:t>
            </w:r>
            <w:r>
              <w:t xml:space="preserve"> regional library </w:t>
            </w:r>
            <w:r w:rsidR="00DB3C51">
              <w:t xml:space="preserve">would be selected to </w:t>
            </w:r>
            <w:r>
              <w:t>visit that day as it was already in Members’ calendars; this would be arranged by Ms Scarf and advised shortly.</w:t>
            </w:r>
          </w:p>
          <w:p w14:paraId="7222F45C" w14:textId="238C5968" w:rsidR="007352EE" w:rsidRDefault="007352EE" w:rsidP="007352EE">
            <w:pPr>
              <w:pStyle w:val="ListParagraph"/>
              <w:numPr>
                <w:ilvl w:val="0"/>
                <w:numId w:val="14"/>
              </w:numPr>
              <w:spacing w:after="120"/>
            </w:pPr>
            <w:r>
              <w:t>The PLCC meeting would be held at the State Library with a primary focus on resolving the public library f</w:t>
            </w:r>
            <w:r w:rsidR="008F5A28">
              <w:t>u</w:t>
            </w:r>
            <w:r>
              <w:t>nding proposal to take to Library Council and the Minister.</w:t>
            </w:r>
          </w:p>
          <w:p w14:paraId="11AC275D" w14:textId="146ED3BC" w:rsidR="007352EE" w:rsidRPr="007352EE" w:rsidRDefault="007352EE" w:rsidP="007352EE">
            <w:pPr>
              <w:pStyle w:val="ListParagraph"/>
              <w:numPr>
                <w:ilvl w:val="0"/>
                <w:numId w:val="14"/>
              </w:numPr>
              <w:spacing w:after="120"/>
              <w:rPr>
                <w:b/>
                <w:vanish/>
              </w:rPr>
            </w:pPr>
            <w:r>
              <w:t>The Chair asked that the PLCC Meeting date be changed to accommodate her other commitments. The new date to be confirmed by email with PLCC members.</w:t>
            </w:r>
          </w:p>
          <w:p w14:paraId="7ABD8891" w14:textId="77777777" w:rsidR="007352EE" w:rsidRPr="007352EE" w:rsidRDefault="007352EE" w:rsidP="007352EE">
            <w:pPr>
              <w:pStyle w:val="ListParagraph"/>
              <w:spacing w:after="120"/>
              <w:ind w:left="1080"/>
              <w:rPr>
                <w:b/>
                <w:vanish/>
              </w:rPr>
            </w:pPr>
          </w:p>
          <w:p w14:paraId="650F4DD5" w14:textId="6C06C791" w:rsidR="00D115B8" w:rsidRPr="00BE2881" w:rsidRDefault="007352EE" w:rsidP="00E47417">
            <w:pPr>
              <w:pStyle w:val="ListParagraph"/>
              <w:numPr>
                <w:ilvl w:val="0"/>
                <w:numId w:val="14"/>
              </w:numPr>
              <w:spacing w:after="120"/>
            </w:pPr>
            <w:r>
              <w:t>The meeting closed at 12.50pm.</w:t>
            </w:r>
          </w:p>
        </w:tc>
      </w:tr>
    </w:tbl>
    <w:p w14:paraId="3981445A" w14:textId="77777777" w:rsidR="00147449" w:rsidRPr="00BE2881" w:rsidRDefault="00147449" w:rsidP="00A87B0B">
      <w:pPr>
        <w:rPr>
          <w:color w:val="FF0000"/>
          <w:sz w:val="4"/>
          <w:szCs w:val="4"/>
        </w:rPr>
      </w:pPr>
    </w:p>
    <w:p w14:paraId="2F27F0D6" w14:textId="77777777" w:rsidR="007B3731" w:rsidRPr="00BE2881" w:rsidRDefault="007B3731" w:rsidP="007B3731">
      <w:pPr>
        <w:shd w:val="clear" w:color="auto" w:fill="FFFFFF"/>
        <w:spacing w:after="0" w:line="240" w:lineRule="auto"/>
        <w:rPr>
          <w:rFonts w:eastAsia="Times New Roman" w:cs="Arial"/>
          <w:b/>
          <w:lang w:eastAsia="en-AU"/>
        </w:rPr>
      </w:pPr>
      <w:r w:rsidRPr="00BE2881">
        <w:rPr>
          <w:rFonts w:eastAsia="Times New Roman" w:cs="Arial"/>
          <w:b/>
          <w:color w:val="222222"/>
          <w:lang w:eastAsia="en-AU"/>
        </w:rPr>
        <w:t>Proposed Future 2017 Meeting Dates:</w:t>
      </w:r>
    </w:p>
    <w:p w14:paraId="34EB16F2" w14:textId="569E9CD0" w:rsidR="007B3731" w:rsidRPr="00BE2881" w:rsidRDefault="00C016F4" w:rsidP="007B3731">
      <w:pPr>
        <w:shd w:val="clear" w:color="auto" w:fill="FFFFFF"/>
        <w:spacing w:after="0" w:line="240" w:lineRule="auto"/>
        <w:rPr>
          <w:rFonts w:eastAsia="Times New Roman" w:cs="Arial"/>
          <w:color w:val="222222"/>
          <w:lang w:eastAsia="en-AU"/>
        </w:rPr>
      </w:pPr>
      <w:r>
        <w:rPr>
          <w:rFonts w:eastAsia="Times New Roman" w:cs="Arial"/>
          <w:color w:val="222222"/>
          <w:lang w:eastAsia="en-AU"/>
        </w:rPr>
        <w:t>Tuesday 26</w:t>
      </w:r>
      <w:r w:rsidR="007B3731" w:rsidRPr="00BE2881">
        <w:rPr>
          <w:rFonts w:eastAsia="Times New Roman" w:cs="Arial"/>
          <w:color w:val="222222"/>
          <w:lang w:eastAsia="en-AU"/>
        </w:rPr>
        <w:t xml:space="preserve"> September 2017:  </w:t>
      </w:r>
      <w:r>
        <w:rPr>
          <w:rFonts w:eastAsia="Times New Roman" w:cs="Arial"/>
          <w:color w:val="222222"/>
          <w:lang w:eastAsia="en-AU"/>
        </w:rPr>
        <w:t>11am-1pm, State Library – Unaipon room, level 1 Macquarie building</w:t>
      </w:r>
    </w:p>
    <w:p w14:paraId="39DC02BA" w14:textId="77777777" w:rsidR="00147449" w:rsidRPr="00BE2881" w:rsidRDefault="007B3731" w:rsidP="007B3731">
      <w:pPr>
        <w:shd w:val="clear" w:color="auto" w:fill="FFFFFF"/>
        <w:spacing w:after="0" w:line="240" w:lineRule="auto"/>
        <w:rPr>
          <w:sz w:val="4"/>
          <w:szCs w:val="4"/>
        </w:rPr>
      </w:pPr>
      <w:r w:rsidRPr="00BE2881">
        <w:rPr>
          <w:rFonts w:eastAsia="Times New Roman" w:cs="Arial"/>
          <w:color w:val="222222"/>
          <w:lang w:eastAsia="en-AU"/>
        </w:rPr>
        <w:lastRenderedPageBreak/>
        <w:t>Tuesday 5 December 2017:  1pm-3pm, followed by Joint meeting with the Library Council from 3pm-4pm</w:t>
      </w:r>
    </w:p>
    <w:sectPr w:rsidR="00147449" w:rsidRPr="00BE2881" w:rsidSect="00911E8A">
      <w:pgSz w:w="11906" w:h="16838"/>
      <w:pgMar w:top="2880" w:right="562" w:bottom="851" w:left="56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5FD8D" w14:textId="77777777" w:rsidR="00884531" w:rsidRDefault="00884531" w:rsidP="00F536BA">
      <w:pPr>
        <w:spacing w:after="0" w:line="240" w:lineRule="auto"/>
      </w:pPr>
      <w:r>
        <w:separator/>
      </w:r>
    </w:p>
  </w:endnote>
  <w:endnote w:type="continuationSeparator" w:id="0">
    <w:p w14:paraId="3906DAA2" w14:textId="77777777" w:rsidR="00884531" w:rsidRDefault="00884531" w:rsidP="00F5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7A00E" w14:textId="77777777" w:rsidR="00884531" w:rsidRDefault="00884531" w:rsidP="00F536BA">
      <w:pPr>
        <w:spacing w:after="0" w:line="240" w:lineRule="auto"/>
      </w:pPr>
      <w:r>
        <w:separator/>
      </w:r>
    </w:p>
  </w:footnote>
  <w:footnote w:type="continuationSeparator" w:id="0">
    <w:p w14:paraId="36D835B3" w14:textId="77777777" w:rsidR="00884531" w:rsidRDefault="00884531" w:rsidP="00F5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73D1" w14:textId="77777777" w:rsidR="00A64DCC" w:rsidRDefault="006064DA">
    <w:pPr>
      <w:pStyle w:val="Header"/>
    </w:pPr>
    <w:r>
      <w:rPr>
        <w:noProof/>
        <w:lang w:eastAsia="en-AU"/>
      </w:rPr>
      <mc:AlternateContent>
        <mc:Choice Requires="wps">
          <w:drawing>
            <wp:anchor distT="0" distB="0" distL="114300" distR="114300" simplePos="0" relativeHeight="251667456" behindDoc="0" locked="1" layoutInCell="1" allowOverlap="1" wp14:anchorId="39FF34E8" wp14:editId="0E9D80A0">
              <wp:simplePos x="0" y="0"/>
              <wp:positionH relativeFrom="margin">
                <wp:align>center</wp:align>
              </wp:positionH>
              <wp:positionV relativeFrom="page">
                <wp:align>bottom</wp:align>
              </wp:positionV>
              <wp:extent cx="3276600" cy="457200"/>
              <wp:effectExtent l="0" t="0" r="0" b="0"/>
              <wp:wrapNone/>
              <wp:docPr id="9" name="janusSEAL SC Footer_S_2"/>
              <wp:cNvGraphicFramePr/>
              <a:graphic xmlns:a="http://schemas.openxmlformats.org/drawingml/2006/main">
                <a:graphicData uri="http://schemas.microsoft.com/office/word/2010/wordprocessingShape">
                  <wps:wsp>
                    <wps:cNvSpPr txBox="1"/>
                    <wps:spPr>
                      <a:xfrm>
                        <a:off x="0" y="0"/>
                        <a:ext cx="327660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AC0F5" w14:textId="558E6341"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FF34E8" id="_x0000_t202" coordsize="21600,21600" o:spt="202" path="m,l,21600r21600,l21600,xe">
              <v:stroke joinstyle="miter"/>
              <v:path gradientshapeok="t" o:connecttype="rect"/>
            </v:shapetype>
            <v:shape id="janusSEAL SC Footer_S_2" o:spid="_x0000_s1026" type="#_x0000_t202" style="position:absolute;margin-left:0;margin-top:0;width:258pt;height:36pt;z-index:251667456;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Vj8wIAAF0GAAAOAAAAZHJzL2Uyb0RvYy54bWysVd9v2jAQfp+0/8HyO01CU2iihorSMU1C&#10;bTU69bEyjlOyOb7INhA27X/f2Uko7fawTnsJ5/vlu+87HxeXTSXJVmhTgspodBJSIhSHvFRPGf1y&#10;Px+cU2IsUzmToERG98LQy8n7dxe7OhVDWIPMhSaYRJl0V2d0bW2dBoHha1ExcwK1UGgsQFfM4lE/&#10;BblmO8xeyWAYhqNgBzqvNXBhDGqvWyOd+PxFIbi9LQojLJEZxdqs/2r/XblvMLlg6ZNm9brkXRns&#10;H6qoWKnw0kOqa2YZ2ejyt1RVyTUYKOwJhyqAoii58D1gN1H4qpvlmtXC94LgmPoAk/l/afnN9k6T&#10;Ms9oQoliFVL0lamNWX6YLshyRuYAVujH5ePQQbWrTYoRyxpjbHMFDVLe6w0qHQJNoSv3i70RtCPo&#10;+wPQorGEo/J0OB6NQjRxtMVnY2TSpQmeo2tt7EcBFXFCRjUS6fFl24WxrWvv4i5TMC+l9GRKRXYZ&#10;HZ2ehT7gYMHkUjlf4ceiTYOnxqLo9Vicp+xHEg3j8GqYDOaj8/Egnsdng2Qcng/CKLlKRmGcxNfz&#10;ny57FKfrMs+FWpRK9OMTxX9HTzfILfF+gF4UbkCWuevK1eZ6nUlNtgzneCUZ/9bhdeQVvCzHw4nd&#10;9b++y8Ax2DLlJbuXwuWX6rMocAw8YU7hH6A4XMk4F8p6rj2O6O28CizvLYGdvwttWXhL8CHC3wzK&#10;HoKrUoH2bL8qO//Wl1y0/gjGUd9OtM2q6SZ7BfkeB1sDDhzOpqn5vETcF8zYO6ZxLaASV529xU8h&#10;AacMOomSNejvf9I7fxwHtFKywzWTUYV7kBL5SeErTqI4xqTWH/w7oEQfW1bHFrWpZoD8R742L2Kw&#10;trIXCw3VA+7DqbsTTUxxvDmjthdntl19uE+5mE69E+6hmtmFWtbcpXbgumm7bx6YrrvnZ3GObqBf&#10;Ryx99QpbXxepYLqxUJT+iTp4W0w72HGH+Wns9q1bksdn7/X8rzD5BQAA//8DAFBLAwQUAAYACAAA&#10;ACEAE5auN90AAAAEAQAADwAAAGRycy9kb3ducmV2LnhtbEyPT0vDQBDF74LfYRnBi7S7LRglZlNU&#10;UET8g22RHrfZMQnNzobdTZt+e0cvennweMN7vykWo+vEHkNsPWmYTRUIpMrblmoN69XD5BpETIas&#10;6TyhhiNGWJSnJ4XJrT/QB+6XqRZcQjE3GpqU+lzKWDXoTJz6HomzLx+cSWxDLW0wBy53nZwrlUln&#10;WuKFxvR432C1Ww5Ow655vnhXj693n9nTMbytBr8JLxutz8/G2xsQCcf0dww/+IwOJTNt/UA2ik4D&#10;P5J+lbPLWcZ2q+FqrkCWhfwPX34DAAD//wMAUEsBAi0AFAAGAAgAAAAhALaDOJL+AAAA4QEAABMA&#10;AAAAAAAAAAAAAAAAAAAAAFtDb250ZW50X1R5cGVzXS54bWxQSwECLQAUAAYACAAAACEAOP0h/9YA&#10;AACUAQAACwAAAAAAAAAAAAAAAAAvAQAAX3JlbHMvLnJlbHNQSwECLQAUAAYACAAAACEA6sLVY/MC&#10;AABdBgAADgAAAAAAAAAAAAAAAAAuAgAAZHJzL2Uyb0RvYy54bWxQSwECLQAUAAYACAAAACEAE5au&#10;N90AAAAEAQAADwAAAAAAAAAAAAAAAABNBQAAZHJzL2Rvd25yZXYueG1sUEsFBgAAAAAEAAQA8wAA&#10;AFcGAAAAAA==&#10;" filled="f" stroked="f" strokeweight=".5pt">
              <v:textbox>
                <w:txbxContent>
                  <w:p w14:paraId="062AC0F5" w14:textId="558E6341"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5408" behindDoc="0" locked="1" layoutInCell="1" allowOverlap="1" wp14:anchorId="4B5C3385" wp14:editId="2B315467">
              <wp:simplePos x="0" y="0"/>
              <wp:positionH relativeFrom="margin">
                <wp:align>center</wp:align>
              </wp:positionH>
              <wp:positionV relativeFrom="page">
                <wp:posOffset>457200</wp:posOffset>
              </wp:positionV>
              <wp:extent cx="3276600" cy="483235"/>
              <wp:effectExtent l="0" t="0" r="0" b="0"/>
              <wp:wrapNone/>
              <wp:docPr id="7" name="janusSEAL SC Header_S_2"/>
              <wp:cNvGraphicFramePr/>
              <a:graphic xmlns:a="http://schemas.openxmlformats.org/drawingml/2006/main">
                <a:graphicData uri="http://schemas.microsoft.com/office/word/2010/wordprocessingShape">
                  <wps:wsp>
                    <wps:cNvSpPr txBox="1"/>
                    <wps:spPr>
                      <a:xfrm>
                        <a:off x="0" y="0"/>
                        <a:ext cx="3276600" cy="4832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BAE6E1" w14:textId="7893C7CC"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5C3385" id="janusSEAL SC Header_S_2" o:spid="_x0000_s1027" type="#_x0000_t202" style="position:absolute;margin-left:0;margin-top:36pt;width:258pt;height:38.05pt;z-index:25166540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IJ9wIAAGQGAAAOAAAAZHJzL2Uyb0RvYy54bWysVclu2zAQvRfoPxC8O1osr4gcOE7dFjCS&#10;oE6RY0BTVKyGIgmStuUW/fcOqSVO2kNT9CIPZ+PMm8fx+UVVcrRn2hRSpDg6CzFigsqsEI8p/nq3&#10;7I0xMpaIjHApWIqPzOCL2ft35wc1ZbHcSp4xjSCJMNODSvHWWjUNAkO3rCTmTComwJhLXRILR/0Y&#10;ZJocIHvJgzgMh8FB6kxpSZkxoL2qjXjm8+c5o/Ymzw2ziKcYarP+q/13477B7JxMHzVR24I2ZZB/&#10;qKIkhYBLu1RXxBK008VvqcqCamlkbs+oLAOZ5wVlvgfoJgpfdbPeEsV8LwCOUR1M5v+lpdf7W42K&#10;LMUjjAQpYUTfiNiZ9Yf5Cq0X6BMjMKCH9UPsoDooM4WItYIYW13KCkbe6g0oHQJVrkv3C70hsAPo&#10;xw5oVllEQdmPR8NhCCYKtmTcj/sDlyZ4jlba2I9MlsgJKdYwSI8v2a+MrV1bF3eZkMuCcz9MLtAh&#10;xcP+IPQBnQWSc+F8madFnQZOlQXR66E4P7IfkyhOwst40lsOx6NeskwGvckoHPfCaHI5GYbJJLla&#10;/nTZo2S6LbKMiVUhWEufKPm78TRErgfvCfSicCN5kbmuXG2u1wXXaE+AxxtO6FOD14lX8LIcDyd0&#10;1/76LgM3wXpSXrJHzlx+Lr6wHGjgB+YU/gGy7kpCKRPWz9rjCN7OK4fy3hLY+LvQegpvCe4i/M1S&#10;2C64LITUftqvys6e2pLz2h/AOOnbibbaVJ7/HZE3MjsCv7UE3gFFjaLLAuBfEWNviYbtAErYePYG&#10;PjmXQDbZSBhtpf7+J73zB1aAFaMDbJsUC1iHGPHPAh7zJEoSSGr9IRmMYjjoU8vm1CJ25UICDSJf&#10;mxedv+WtmGtZ3sNanLs7wUQEhZtTbFtxYesNCGuVsvncO8E6UsSuxFpRl9ph7Eh3V90TrZpXaIFO&#10;17LdSmT66jHWvi7SqPnOwpP0L9WhXGPaoA+rzJOyWbtuV56evdfzn8PsFwAAAP//AwBQSwMEFAAG&#10;AAgAAAAhANzZjsPdAAAABwEAAA8AAABkcnMvZG93bnJldi54bWxMj0FPwzAMhe9I/IfISNxY2gFj&#10;Kk0nNIldEAcGgqvbeG3VxqmarCv8esyJnWzrPT1/L9/MrlcTjaH1bCBdJKCIK29brg18vD/frEGF&#10;iGyx90wGvinApri8yDGz/sRvNO1jrSSEQ4YGmhiHTOtQNeQwLPxALNrBjw6jnGOt7YgnCXe9XibJ&#10;SjtsWT40ONC2oarbH52BV/zcxWnuql03HOyXG8rt7c+LMddX89MjqEhz/DfDH76gQyFMpT+yDao3&#10;IEWigYelTFHv05Uspdju1inoItfn/MUvAAAA//8DAFBLAQItABQABgAIAAAAIQC2gziS/gAAAOEB&#10;AAATAAAAAAAAAAAAAAAAAAAAAABbQ29udGVudF9UeXBlc10ueG1sUEsBAi0AFAAGAAgAAAAhADj9&#10;If/WAAAAlAEAAAsAAAAAAAAAAAAAAAAALwEAAF9yZWxzLy5yZWxzUEsBAi0AFAAGAAgAAAAhAMTe&#10;cgn3AgAAZAYAAA4AAAAAAAAAAAAAAAAALgIAAGRycy9lMm9Eb2MueG1sUEsBAi0AFAAGAAgAAAAh&#10;ANzZjsPdAAAABwEAAA8AAAAAAAAAAAAAAAAAUQUAAGRycy9kb3ducmV2LnhtbFBLBQYAAAAABAAE&#10;APMAAABbBgAAAAA=&#10;" filled="f" stroked="f" strokeweight=".5pt">
              <v:textbox style="mso-fit-shape-to-text:t">
                <w:txbxContent>
                  <w:p w14:paraId="78BAE6E1" w14:textId="7893C7CC"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v:textbox>
              <w10:wrap anchorx="margin" anchory="page"/>
              <w10:anchorlock/>
            </v:shape>
          </w:pict>
        </mc:Fallback>
      </mc:AlternateContent>
    </w:r>
    <w:r w:rsidR="00A64DCC">
      <w:rPr>
        <w:noProof/>
        <w:lang w:eastAsia="en-AU"/>
      </w:rPr>
      <mc:AlternateContent>
        <mc:Choice Requires="wps">
          <w:drawing>
            <wp:anchor distT="0" distB="0" distL="114300" distR="114300" simplePos="0" relativeHeight="251663360" behindDoc="0" locked="1" layoutInCell="1" allowOverlap="1" wp14:anchorId="1E7FBA27" wp14:editId="25152FA1">
              <wp:simplePos x="0" y="0"/>
              <wp:positionH relativeFrom="margin">
                <wp:align>center</wp:align>
              </wp:positionH>
              <wp:positionV relativeFrom="page">
                <wp:align>bottom</wp:align>
              </wp:positionV>
              <wp:extent cx="3276600" cy="457200"/>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327660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D310E" w14:textId="2F070932"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FBA27" id="janusSEAL SC Footer" o:spid="_x0000_s1028" type="#_x0000_t202" style="position:absolute;margin-left:0;margin-top:0;width:258pt;height:36pt;z-index:25166336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748QIAAGAGAAAOAAAAZHJzL2Uyb0RvYy54bWysVd9v2jAQfp+0/8HyO01CUyiooaJ0TJNQ&#10;W41OfTaOXbI6vsg2EDrtf9/ZSSjt9rBOewnn++W77z4fF5d1qchWGFuAzmhyElMiNIe80I8Z/XY/&#10;751TYh3TOVOgRUb3wtLLyccPF7tqLPqwBpULQzCJtuNdldG1c9U4iixfi5LZE6iERqMEUzKHR/MY&#10;5YbtMHupon4cD6IdmLwywIW1qL1ujHQS8kspuLuV0gpHVEaxNhe+JnxX/htNLtj40bBqXfC2DPYP&#10;VZSs0HjpIdU1c4xsTPFbqrLgBixId8KhjEDKgovQA3aTxG+6Wa5ZJUIvCI6tDjDZ/5eW32zvDCny&#10;jJ5SolmJI/rO9MYuP00XZDkjcwAnjIdpV9kxei8r9Hf1FdQ47k5vUem7r6Up/S/2RdCOgO8PIIva&#10;EY7K0/5wMIjRxNGWng1xij5N9BJdGes+CyiJFzJqcIgBW7ZdWNe4di7+Mg3zQqkwSKXJLqOD07M4&#10;BBwsmFxp7ysCJZo0eKodikGPxYVx/Rgl/TS+6o9688H5sJfO07PeaBif9+JkdDUaxOkovZ7/9NmT&#10;dLwu8lzoRaFFR50k/bvRtCRuhh7I86pwC6rIfVe+Nt/rTBmyZcjhlWL8qcXryCt6XU6AE7vrfkOX&#10;kZ9gM6kgub0SPr/SX4VECoSBeUV4fOJwJeNcaBdmHXBEb+8lsbz3BLb+PrSZwnuCDxHhZtDuEFwW&#10;GkyY9puy86euZNn4IxhHfXvR1as6cL/fEXkF+R75bQB5hxS1FZ8XCP+CWXfHDG4GVOK2c7f4kQqQ&#10;bNBKlKzBPP9J7/2RFWilZIebJqMaVyEl6ovGhzxK0hSTunAIz4ESc2xZHVv0ppwB0iAJtQURg41T&#10;nSgNlA+4Eqf+TjQxzfHmjLpOnLlm++FK5WI6DU64iirmFnpZcZ/aY+xJd18/MFO1r9AhnW6g20hs&#10;/OYxNr4+UsN040AW4aV6lBtMW/RxjQVStivX78njc/B6+WOY/AIAAP//AwBQSwMEFAAGAAgAAAAh&#10;ABOWrjfdAAAABAEAAA8AAABkcnMvZG93bnJldi54bWxMj09Lw0AQxe+C32EZwYu0uy0YJWZTVFBE&#10;/INtkR632TEJzc6G3U2bfntHL3p58HjDe78pFqPrxB5DbD1pmE0VCKTK25ZqDevVw+QaREyGrOk8&#10;oYYjRliUpyeFya0/0Aful6kWXEIxNxqalPpcylg16Eyc+h6Jsy8fnElsQy1tMAcud52cK5VJZ1ri&#10;hcb0eN9gtVsOTsOueb54V4+vd5/Z0zG8rQa/CS8brc/PxtsbEAnH9HcMP/iMDiUzbf1ANopOAz+S&#10;fpWzy1nGdqvhaq5AloX8D19+AwAA//8DAFBLAQItABQABgAIAAAAIQC2gziS/gAAAOEBAAATAAAA&#10;AAAAAAAAAAAAAAAAAABbQ29udGVudF9UeXBlc10ueG1sUEsBAi0AFAAGAAgAAAAhADj9If/WAAAA&#10;lAEAAAsAAAAAAAAAAAAAAAAALwEAAF9yZWxzLy5yZWxzUEsBAi0AFAAGAAgAAAAhALSHXvjxAgAA&#10;YAYAAA4AAAAAAAAAAAAAAAAALgIAAGRycy9lMm9Eb2MueG1sUEsBAi0AFAAGAAgAAAAhABOWrjfd&#10;AAAABAEAAA8AAAAAAAAAAAAAAAAASwUAAGRycy9kb3ducmV2LnhtbFBLBQYAAAAABAAEAPMAAABV&#10;BgAAAAA=&#10;" filled="f" stroked="f" strokeweight=".5pt">
              <v:textbox>
                <w:txbxContent>
                  <w:p w14:paraId="496D310E" w14:textId="2F070932"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v:textbox>
              <w10:wrap anchorx="margin" anchory="page"/>
              <w10:anchorlock/>
            </v:shape>
          </w:pict>
        </mc:Fallback>
      </mc:AlternateContent>
    </w:r>
    <w:r w:rsidR="00A64DCC">
      <w:rPr>
        <w:noProof/>
        <w:lang w:eastAsia="en-AU"/>
      </w:rPr>
      <mc:AlternateContent>
        <mc:Choice Requires="wps">
          <w:drawing>
            <wp:anchor distT="0" distB="0" distL="114300" distR="114300" simplePos="0" relativeHeight="251661312" behindDoc="0" locked="1" layoutInCell="1" allowOverlap="1" wp14:anchorId="38D0F593" wp14:editId="4369EA2F">
              <wp:simplePos x="0" y="0"/>
              <wp:positionH relativeFrom="margin">
                <wp:align>center</wp:align>
              </wp:positionH>
              <wp:positionV relativeFrom="page">
                <wp:posOffset>457200</wp:posOffset>
              </wp:positionV>
              <wp:extent cx="3276600" cy="483235"/>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3276600" cy="4832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A64AEE" w14:textId="48BDC2CA"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D0F593" id="janusSEAL SC Header" o:spid="_x0000_s1029" type="#_x0000_t202" style="position:absolute;margin-left:0;margin-top:36pt;width:258pt;height:38.05pt;z-index:251661312;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6S9QIAAGAGAAAOAAAAZHJzL2Uyb0RvYy54bWysVd1v2jAQf5+0/8HyO00I4SsiVJSObRJq&#10;q9Gpz8ZxmqyObdkGwqb97zs7CaXdHtZpL+F897vzffx8zC7riqM906aUIsX9ixAjJqjMSvGY4q/3&#10;q94EI2OJyAiXgqX4yAy+nL9/NzuohEWykDxjGkEQYZKDSnFhrUqCwNCCVcRcSMUEGHOpK2LhqB+D&#10;TJMDRK94EIXhKDhInSktKTMGtNeNEc99/Dxn1N7muWEW8RRDbtZ/tf9u3TeYz0jyqIkqStqmQf4h&#10;i4qUAi49hbomlqCdLn8LVZVUSyNze0FlFcg8LynzNUA1/fBVNZuCKOZrgeYYdWqT+X9h6c3+TqMy&#10;g9lhJEgFI/pGxM5sPizWaLNEnxiBAbk2HZRJAL1RgLf1laydS6s3oHTV17mu3C/UhcAODT+emsxq&#10;iygoB9F4NArBRMEWTwbRYOjCBM/eShv7kckKOSHFGoboe0v2a2MbaAdxlwm5KjkHPUm4QIcUjwbD&#10;0DucLBCcCwdgnhJNGDjVFkSvh+T8uH5M+1EcXkXT3mo0GffiVTzsTcfhpBf2p1fTURhP4+vVTxe9&#10;HydFmWVMrEvBOur0478bTUviZuiePC8SN5KXmavK5eZqXXKN9gQ4vOWEPrX9OkMFL9Px7YTqul9f&#10;ZeAm2EzKS/bImYvPxReWAwX8wJzCPz52upJQyoT1s/Z9BLRD5ZDeWxxbvHNtpvAW55OHv1kKe3Ku&#10;SiG1n/artLOnLuW8wUMzzup2oq23tef+oCPyVmZH4LeWwDugqFF0VUL718TYO6JhM4AStp29hU/O&#10;JZBNthJGhdTf/6R3eGAFWDE6wKZJsYBViBH/LOAhT/txDEGtP8TDcQQHfW7ZnlvErlpKoAE8VsjN&#10;iw5veSfmWlYPsBIX7k4wEUHh5hTbTlzaZvvBSqVssfAgWEWK2LXYKOpCux470t3XD0Sr9hVaoNON&#10;7DYSSV49xgbrPI1a7Cw8Sf9SXZebnrbdhzXmSdmuXLcnz88e9fzHMP8FAAD//wMAUEsDBBQABgAI&#10;AAAAIQDc2Y7D3QAAAAcBAAAPAAAAZHJzL2Rvd25yZXYueG1sTI9BT8MwDIXvSPyHyEjcWNoBYypN&#10;JzSJXRAHBoKr23ht1capmqwr/HrMiZ1s6z09fy/fzK5XE42h9WwgXSSgiCtvW64NfLw/36xBhYhs&#10;sfdMBr4pwKa4vMgxs/7EbzTtY60khEOGBpoYh0zrUDXkMCz8QCzawY8Oo5xjre2IJwl3vV4myUo7&#10;bFk+NDjQtqGq2x+dgVf83MVp7qpdNxzslxvK7e3PizHXV/PTI6hIc/w3wx++oEMhTKU/sg2qNyBF&#10;ooGHpUxR79OVLKXY7tYp6CLX5/zFLwAAAP//AwBQSwECLQAUAAYACAAAACEAtoM4kv4AAADhAQAA&#10;EwAAAAAAAAAAAAAAAAAAAAAAW0NvbnRlbnRfVHlwZXNdLnhtbFBLAQItABQABgAIAAAAIQA4/SH/&#10;1gAAAJQBAAALAAAAAAAAAAAAAAAAAC8BAABfcmVscy8ucmVsc1BLAQItABQABgAIAAAAIQAvg06S&#10;9QIAAGAGAAAOAAAAAAAAAAAAAAAAAC4CAABkcnMvZTJvRG9jLnhtbFBLAQItABQABgAIAAAAIQDc&#10;2Y7D3QAAAAcBAAAPAAAAAAAAAAAAAAAAAE8FAABkcnMvZG93bnJldi54bWxQSwUGAAAAAAQABADz&#10;AAAAWQYAAAAA&#10;" filled="f" stroked="f" strokeweight=".5pt">
              <v:textbox style="mso-fit-shape-to-text:t">
                <w:txbxContent>
                  <w:p w14:paraId="7BA64AEE" w14:textId="48BDC2CA"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v:textbox>
              <w10:wrap anchorx="margin" anchory="page"/>
              <w10:anchorlock/>
            </v:shape>
          </w:pict>
        </mc:Fallback>
      </mc:AlternateContent>
    </w:r>
  </w:p>
  <w:p w14:paraId="1BAA11F0" w14:textId="77777777" w:rsidR="00A64DCC" w:rsidRDefault="00A64DCC">
    <w:pPr>
      <w:pStyle w:val="Header"/>
    </w:pPr>
    <w:r>
      <w:rPr>
        <w:noProof/>
        <w:lang w:eastAsia="en-AU"/>
      </w:rPr>
      <w:drawing>
        <wp:anchor distT="0" distB="0" distL="114300" distR="114300" simplePos="0" relativeHeight="251658240" behindDoc="0" locked="0" layoutInCell="1" allowOverlap="1" wp14:anchorId="5149E87C" wp14:editId="1B68CDF7">
          <wp:simplePos x="0" y="0"/>
          <wp:positionH relativeFrom="column">
            <wp:posOffset>2792730</wp:posOffset>
          </wp:positionH>
          <wp:positionV relativeFrom="paragraph">
            <wp:posOffset>208280</wp:posOffset>
          </wp:positionV>
          <wp:extent cx="1095589" cy="857250"/>
          <wp:effectExtent l="0" t="0" r="9525" b="0"/>
          <wp:wrapThrough wrapText="bothSides">
            <wp:wrapPolygon edited="0">
              <wp:start x="0" y="0"/>
              <wp:lineTo x="0" y="21120"/>
              <wp:lineTo x="21412" y="21120"/>
              <wp:lineTo x="2141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NSW_POS_LOGO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589"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CF27" w14:textId="77777777" w:rsidR="00A64DCC" w:rsidRDefault="006064DA">
    <w:pPr>
      <w:pStyle w:val="Header"/>
    </w:pPr>
    <w:r>
      <w:rPr>
        <w:noProof/>
        <w:lang w:eastAsia="en-AU"/>
      </w:rPr>
      <mc:AlternateContent>
        <mc:Choice Requires="wps">
          <w:drawing>
            <wp:anchor distT="0" distB="0" distL="114300" distR="114300" simplePos="0" relativeHeight="251668480" behindDoc="0" locked="1" layoutInCell="1" allowOverlap="1" wp14:anchorId="1EB24C4F" wp14:editId="3926226E">
              <wp:simplePos x="0" y="0"/>
              <wp:positionH relativeFrom="margin">
                <wp:align>center</wp:align>
              </wp:positionH>
              <wp:positionV relativeFrom="page">
                <wp:align>bottom</wp:align>
              </wp:positionV>
              <wp:extent cx="3276600" cy="457200"/>
              <wp:effectExtent l="0" t="0" r="0" b="0"/>
              <wp:wrapNone/>
              <wp:docPr id="10" name="janusSEAL SC F_FirstPage_S_2"/>
              <wp:cNvGraphicFramePr/>
              <a:graphic xmlns:a="http://schemas.openxmlformats.org/drawingml/2006/main">
                <a:graphicData uri="http://schemas.microsoft.com/office/word/2010/wordprocessingShape">
                  <wps:wsp>
                    <wps:cNvSpPr txBox="1"/>
                    <wps:spPr>
                      <a:xfrm>
                        <a:off x="0" y="0"/>
                        <a:ext cx="327660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5C88DF" w14:textId="5DA2B45F"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24C4F" id="_x0000_t202" coordsize="21600,21600" o:spt="202" path="m,l,21600r21600,l21600,xe">
              <v:stroke joinstyle="miter"/>
              <v:path gradientshapeok="t" o:connecttype="rect"/>
            </v:shapetype>
            <v:shape id="janusSEAL SC F_FirstPage_S_2" o:spid="_x0000_s1030" type="#_x0000_t202" style="position:absolute;margin-left:0;margin-top:0;width:258pt;height:36pt;z-index:251668480;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4Pi+AIAAGoGAAAOAAAAZHJzL2Uyb0RvYy54bWysVd1v2jAQf5+0/8HyO01CU1pQQ0XpmCah&#10;thqd+lgZx4Fsjm3ZBsKm/e87XxJKuz2s016c8335Pn53ubyqK0m2wrpSq4wmJzElQnGdl2qV0S8P&#10;s94FJc4zlTOplcjoXjh6NX7/7nJnRqKv11rmwhJwotxoZzK69t6MosjxtaiYO9FGKBAW2lbMw9Wu&#10;otyyHXivZNSP40G00zY3VnPhHHBvGiEdo/+iENzfFYUTnsiMQmweT4vnMpzR+JKNVpaZdcnbMNg/&#10;RFGxUsGjB1c3zDOyseVvrqqSW+104U+4riJdFCUXmANkk8SvslmsmRGYCxTHmUOZ3P9zy2+395aU&#10;OfQOyqNYBT36ytTGLT5M5mQxJbOnWWmdv2cr8bR46oeC7Ywbgd3CgKWvr3UNxh3fATPUoS5sFb6Q&#10;IQE5+N4fyi1qTzgwT/vng0EMIg6y9Owc+hncRM/WBl7+KHRFApFRC+3EKrPt3PlGtVMJjyk9K6XE&#10;lkpFdhkdnJ7FaHCQgHOpgq5AcDRu4FZ7IJEPwWHjfgyTfhpf94e92eDivJfO0rPe8Dy+6MXJ8Ho4&#10;iNNhejP7Gbwn6Whd5rlQ81KJDkRJ+ndNauHctB9h9CJwp2WZh6xCbCHXqbRkywDNS8n4t7ZeR1rR&#10;y3CwnJBd98Uso9DBplNI+b0Uwb9Un0UBYMCGBQaOoTg8yTgXymOvsY6gHbQKCO8thq1+MG268Bbj&#10;gwW+rJU/GFel0ha7/Srs/FsXctHoQzGO8g6kr5c1TkHaAXmp8z3g22rAHUDUGY5zMGdhFizsCGDC&#10;3vN3cBRSA9h0S1Gy1vb7n/hBH1ABUkp2sHMyqmApUiI/KRjpYZKm4NTjBceBEnssWR5L1KaaaoBB&#10;grEhCcbWy44srK4eYTlOwpsgYorDyxn1HTn1zR6E5crFZIJKsJQM83O1MDy4DjUOoHuoH5k17RR6&#10;gNOt7nYTG70axkY3WCo92XhdlDipocpNTdvqw0JDULbLN2zM4ztqPf8ixr8AAAD//wMAUEsDBBQA&#10;BgAIAAAAIQATlq433QAAAAQBAAAPAAAAZHJzL2Rvd25yZXYueG1sTI9PS8NAEMXvgt9hGcGLtLst&#10;GCVmU1RQRPyDbZEet9kxCc3Oht1Nm357Ry96efB4w3u/KRaj68QeQ2w9aZhNFQikytuWag3r1cPk&#10;GkRMhqzpPKGGI0ZYlKcnhcmtP9AH7pepFlxCMTcampT6XMpYNehMnPoeibMvH5xJbEMtbTAHLned&#10;nCuVSWda4oXG9HjfYLVbDk7Drnm+eFePr3ef2dMxvK0GvwkvG63Pz8bbGxAJx/R3DD/4jA4lM239&#10;QDaKTgM/kn6Vs8tZxnar4WquQJaF/A9ffgMAAP//AwBQSwECLQAUAAYACAAAACEAtoM4kv4AAADh&#10;AQAAEwAAAAAAAAAAAAAAAAAAAAAAW0NvbnRlbnRfVHlwZXNdLnhtbFBLAQItABQABgAIAAAAIQA4&#10;/SH/1gAAAJQBAAALAAAAAAAAAAAAAAAAAC8BAABfcmVscy8ucmVsc1BLAQItABQABgAIAAAAIQAw&#10;24Pi+AIAAGoGAAAOAAAAAAAAAAAAAAAAAC4CAABkcnMvZTJvRG9jLnhtbFBLAQItABQABgAIAAAA&#10;IQATlq433QAAAAQBAAAPAAAAAAAAAAAAAAAAAFIFAABkcnMvZG93bnJldi54bWxQSwUGAAAAAAQA&#10;BADzAAAAXAYAAAAA&#10;" filled="f" stroked="f" strokeweight=".5pt">
              <v:textbox>
                <w:txbxContent>
                  <w:p w14:paraId="425C88DF" w14:textId="5DA2B45F"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66432" behindDoc="0" locked="1" layoutInCell="1" allowOverlap="1" wp14:anchorId="0703A47D" wp14:editId="31CA10AD">
              <wp:simplePos x="0" y="0"/>
              <wp:positionH relativeFrom="margin">
                <wp:align>center</wp:align>
              </wp:positionH>
              <wp:positionV relativeFrom="page">
                <wp:posOffset>457200</wp:posOffset>
              </wp:positionV>
              <wp:extent cx="3276600" cy="483235"/>
              <wp:effectExtent l="0" t="0" r="0" b="0"/>
              <wp:wrapNone/>
              <wp:docPr id="8" name="janusSEAL SC H_FirstPage_S_2"/>
              <wp:cNvGraphicFramePr/>
              <a:graphic xmlns:a="http://schemas.openxmlformats.org/drawingml/2006/main">
                <a:graphicData uri="http://schemas.microsoft.com/office/word/2010/wordprocessingShape">
                  <wps:wsp>
                    <wps:cNvSpPr txBox="1"/>
                    <wps:spPr>
                      <a:xfrm>
                        <a:off x="0" y="0"/>
                        <a:ext cx="3276600" cy="4832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79607F" w14:textId="6885441E"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03A47D" id="janusSEAL SC H_FirstPage_S_2" o:spid="_x0000_s1031" type="#_x0000_t202" style="position:absolute;margin-left:0;margin-top:36pt;width:258pt;height:38.05pt;z-index:251666432;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OE+AIAAGkGAAAOAAAAZHJzL2Uyb0RvYy54bWysVVtv2jAUfp+0/2D5neZCuKqhonRsk1Bb&#10;jU59rIzjQFbHtmwDYdP++46dhFK2h3Xai3N8bj6X75xcXlUlRzumTSFFiqOLECMmqMwKsU7x14d5&#10;Z4iRsURkhEvBUnxgBl9N3r+73Ksxi+VG8oxpBE6EGe9VijfWqnEQGLphJTEXUjEBwlzqkli46nWQ&#10;abIH7yUP4jDsB3upM6UlZcYA96YW4on3n+eM2rs8N8winmKIzfpT+3PlzmByScZrTdSmoE0Y5B+i&#10;KEkh4NGjqxtiCdrq4jdXZUG1NDK3F1SWgczzgjKfA2QThWfZLDdEMZ8LFMeoY5nM/3NLb3f3GhVZ&#10;iqFRgpTQom9EbM3yw3SBljP06WleaGPvyZo9LZ9iV6+9MmMwWyowtNW1rKDvLd8A05WhynXpvpAg&#10;AjlU/nCsNqssosDsxoN+PwQRBVky7MbdnnMTvFgrePkjkyVyRIo1dNMXmewWxtaqrYp7TMh5wbnv&#10;KBdon+J+txd6g6MEnHPhdJnHRu0GbpUF0vMhON+3H6MoTsLreNSZ94eDTjJPep3RIBx2wmh0PeqH&#10;ySi5mf903qNkvCmyjIlFIViLoSj5ux41aK6771H0KnAjeZG5rFxsLtcZ12hHAMwrTuhzU68TreB1&#10;OL6ckF379VkGroN1pzxlD5w5/1x8YTlgwTfMMfwUsuOThFImrO+1ryNoO60cwnuLYaPvTOsuvMX4&#10;aOFflsIejctCSO27fRZ29tyGnNf6UIyTvB1pq1Xlh8Aj0HFWMjsAvrUE3AFEjaJ+DhbEzYKGFQFM&#10;WHv2Do6cSwCbbCiMNlJ//xPf6QMqQIrRHlZOigXsRIz4ZwETPYqSBJxaf0l6gxgu+lSyOpWIbTmT&#10;AIPIx+ZJp295S+Zalo+wG6fuTRARQeHlFNuWnNl6DcJupWw69UqwkxSxC7FU1Ll2NXage6geiVbN&#10;FFqA061sVxMZnw1jressjZpuLYykn9SXmjbVh33mQdnsXrcwT+9e6+UPMfkFAAD//wMAUEsDBBQA&#10;BgAIAAAAIQDc2Y7D3QAAAAcBAAAPAAAAZHJzL2Rvd25yZXYueG1sTI9BT8MwDIXvSPyHyEjcWNoB&#10;YypNJzSJXRAHBoKr23ht1capmqwr/HrMiZ1s6z09fy/fzK5XE42h9WwgXSSgiCtvW64NfLw/36xB&#10;hYhssfdMBr4pwKa4vMgxs/7EbzTtY60khEOGBpoYh0zrUDXkMCz8QCzawY8Oo5xjre2IJwl3vV4m&#10;yUo7bFk+NDjQtqGq2x+dgVf83MVp7qpdNxzslxvK7e3PizHXV/PTI6hIc/w3wx++oEMhTKU/sg2q&#10;NyBFooGHpUxR79OVLKXY7tYp6CLX5/zFLwAAAP//AwBQSwECLQAUAAYACAAAACEAtoM4kv4AAADh&#10;AQAAEwAAAAAAAAAAAAAAAAAAAAAAW0NvbnRlbnRfVHlwZXNdLnhtbFBLAQItABQABgAIAAAAIQA4&#10;/SH/1gAAAJQBAAALAAAAAAAAAAAAAAAAAC8BAABfcmVscy8ucmVsc1BLAQItABQABgAIAAAAIQDI&#10;o1OE+AIAAGkGAAAOAAAAAAAAAAAAAAAAAC4CAABkcnMvZTJvRG9jLnhtbFBLAQItABQABgAIAAAA&#10;IQDc2Y7D3QAAAAcBAAAPAAAAAAAAAAAAAAAAAFIFAABkcnMvZG93bnJldi54bWxQSwUGAAAAAAQA&#10;BADzAAAAXAYAAAAA&#10;" filled="f" stroked="f" strokeweight=".5pt">
              <v:textbox style="mso-fit-shape-to-text:t">
                <w:txbxContent>
                  <w:p w14:paraId="3B79607F" w14:textId="6885441E" w:rsidR="006064DA" w:rsidRPr="002E10D0" w:rsidRDefault="006064DA" w:rsidP="002E10D0">
                    <w:pPr>
                      <w:jc w:val="center"/>
                      <w:rPr>
                        <w:rFonts w:ascii="Arial" w:hAnsi="Arial" w:cs="Arial"/>
                        <w:b/>
                        <w:color w:val="FF0000"/>
                        <w:sz w:val="36"/>
                      </w:rPr>
                    </w:pPr>
                    <w:r w:rsidRPr="002E10D0">
                      <w:rPr>
                        <w:rFonts w:ascii="Arial" w:hAnsi="Arial" w:cs="Arial"/>
                        <w:b/>
                        <w:color w:val="FF0000"/>
                        <w:sz w:val="36"/>
                      </w:rPr>
                      <w:fldChar w:fldCharType="begin"/>
                    </w:r>
                    <w:r w:rsidRPr="002E10D0">
                      <w:rPr>
                        <w:rFonts w:ascii="Arial" w:hAnsi="Arial" w:cs="Arial"/>
                        <w:b/>
                        <w:color w:val="FF0000"/>
                        <w:sz w:val="36"/>
                      </w:rPr>
                      <w:instrText xml:space="preserve"> DOCPROPERTY PM_DisplayValueSecClassificationWithQualifier \* MERGEFORMAT </w:instrText>
                    </w:r>
                    <w:r w:rsidRPr="002E10D0">
                      <w:rPr>
                        <w:rFonts w:ascii="Arial" w:hAnsi="Arial" w:cs="Arial"/>
                        <w:b/>
                        <w:color w:val="FF0000"/>
                        <w:sz w:val="36"/>
                      </w:rPr>
                      <w:fldChar w:fldCharType="separate"/>
                    </w:r>
                    <w:r w:rsidR="00535261">
                      <w:rPr>
                        <w:rFonts w:ascii="Arial" w:hAnsi="Arial" w:cs="Arial"/>
                        <w:b/>
                        <w:color w:val="FF0000"/>
                        <w:sz w:val="36"/>
                      </w:rPr>
                      <w:t>Sensitive: NSW Government</w:t>
                    </w:r>
                    <w:r w:rsidRPr="002E10D0">
                      <w:rPr>
                        <w:rFonts w:ascii="Arial" w:hAnsi="Arial" w:cs="Arial"/>
                        <w:b/>
                        <w:color w:val="FF0000"/>
                        <w:sz w:val="36"/>
                      </w:rPr>
                      <w:fldChar w:fldCharType="end"/>
                    </w:r>
                  </w:p>
                </w:txbxContent>
              </v:textbox>
              <w10:wrap anchorx="margin" anchory="page"/>
              <w10:anchorlock/>
            </v:shape>
          </w:pict>
        </mc:Fallback>
      </mc:AlternateContent>
    </w:r>
    <w:r w:rsidR="00A64DCC">
      <w:rPr>
        <w:noProof/>
        <w:lang w:eastAsia="en-AU"/>
      </w:rPr>
      <w:drawing>
        <wp:anchor distT="0" distB="0" distL="114300" distR="114300" simplePos="0" relativeHeight="251660288" behindDoc="0" locked="0" layoutInCell="1" allowOverlap="1" wp14:anchorId="2FEE7858" wp14:editId="6A8B83FC">
          <wp:simplePos x="0" y="0"/>
          <wp:positionH relativeFrom="margin">
            <wp:posOffset>2775585</wp:posOffset>
          </wp:positionH>
          <wp:positionV relativeFrom="paragraph">
            <wp:posOffset>332740</wp:posOffset>
          </wp:positionV>
          <wp:extent cx="1095589" cy="857250"/>
          <wp:effectExtent l="0" t="0" r="9525" b="0"/>
          <wp:wrapThrough wrapText="bothSides">
            <wp:wrapPolygon edited="0">
              <wp:start x="0" y="0"/>
              <wp:lineTo x="0" y="21120"/>
              <wp:lineTo x="21412" y="21120"/>
              <wp:lineTo x="2141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NSW_POS_LOGO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589" cy="857250"/>
                  </a:xfrm>
                  <a:prstGeom prst="rect">
                    <a:avLst/>
                  </a:prstGeom>
                </pic:spPr>
              </pic:pic>
            </a:graphicData>
          </a:graphic>
          <wp14:sizeRelH relativeFrom="page">
            <wp14:pctWidth>0</wp14:pctWidth>
          </wp14:sizeRelH>
          <wp14:sizeRelV relativeFrom="page">
            <wp14:pctHeight>0</wp14:pctHeight>
          </wp14:sizeRelV>
        </wp:anchor>
      </w:drawing>
    </w:r>
    <w:r w:rsidR="00A64DCC">
      <w:rPr>
        <w:noProof/>
        <w:lang w:eastAsia="en-AU"/>
      </w:rPr>
      <mc:AlternateContent>
        <mc:Choice Requires="wps">
          <w:drawing>
            <wp:anchor distT="0" distB="0" distL="114300" distR="114300" simplePos="0" relativeHeight="251664384" behindDoc="0" locked="1" layoutInCell="1" allowOverlap="1" wp14:anchorId="05534759" wp14:editId="66E4CAEA">
              <wp:simplePos x="0" y="0"/>
              <wp:positionH relativeFrom="margin">
                <wp:align>center</wp:align>
              </wp:positionH>
              <wp:positionV relativeFrom="page">
                <wp:align>bottom</wp:align>
              </wp:positionV>
              <wp:extent cx="3276600" cy="45720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3276600"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3C4FC5" w14:textId="33F4D97B"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34759" id="janusSEAL SC F_FirstPage" o:spid="_x0000_s1032" type="#_x0000_t202" style="position:absolute;margin-left:0;margin-top:0;width:258pt;height:36pt;z-index:25166438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Ex9AIAAGUGAAAOAAAAZHJzL2Uyb0RvYy54bWysVd1v2jAQf5+0/8HyO01CU1pQQ0XpmCah&#10;thqd+jgZxwGvjh3ZBsKm/e87XxJKuz2s016c8335Pn53ubyqS0W2wjppdEaTk5gSobnJpV5l9MvD&#10;rHdBifNM50wZLTK6F45ejd+/u9xVI9E3a6NyYQk40W60qzK69r4aRZHja1Eyd2IqoUFYGFsyD1e7&#10;inLLduC9VFE/jgfRzti8soYL54B70wjpGP0XheD+riic8ERlFGLzeFo8l+GMxpdstLKsWkvehsH+&#10;IYqSSQ2PHlzdMM/IxsrfXJWSW+NM4U+4KSNTFJILzAGySeJX2SzWrBKYCxTHVYcyuf/nlt9u7y2R&#10;eUZTSjQroUXfmN64xYfJnCymZPZ1Jq3z92wlQq12lRuByaICI19fmxp63vEdMEMJ6sKW4QvJEZBD&#10;1feHSovaEw7M0/75YBCDiIMsPTuHVgY30bN1Ba9+FKYkgciohU5igdl27nyj2qmEx7SZSaWwm0qT&#10;XUYHp2cxGhwk4FzpoCsQF40buNUeSORDcNizH8Okn8bX/WFvNrg476Wz9Kw3PI8venEyvB4O4nSY&#10;3sx+Bu9JOlrLPBd6LrXo8JOkf9efFslN5xFBLwJ3Rsk8ZBViC7lOlSVbBkBeKsaf2nodaUUvw8Fy&#10;QnbdF7OMQgebTiHl90oE/0p/FgXgABsWGDiB4vAk41xoj73GOoJ20CogvLcYtvrBtOnCW4wPFviy&#10;0f5gXEptLHb7Vdj5Uxdy0ehDMY7yDqSvlzUOwKAD8tLke8C3NYA7gKirOM7AnIU5sLAegAkrz9/B&#10;USgDYDMtRcna2O9/4gd9QAVIKdnBusmohn1IifqkYZqHSZqCU48XHAdK7LFkeSzRm3JqAAYJxoYk&#10;GFuvOrKwpnyEvTgJb4KIaQ4vZ9R35NQ3KxD2KheTCSrBPqqYn+tFxYPrUOMAuof6kdmqnUIPcLo1&#10;3Vpio1fD2OgGS20mG28KiZMaqtzUtK0+7DIEZbt3w7I8vqPW899h/AsAAP//AwBQSwMEFAAGAAgA&#10;AAAhABOWrjfdAAAABAEAAA8AAABkcnMvZG93bnJldi54bWxMj09Lw0AQxe+C32EZwYu0uy0YJWZT&#10;VFBE/INtkR632TEJzc6G3U2bfntHL3p58HjDe78pFqPrxB5DbD1pmE0VCKTK25ZqDevVw+QaREyG&#10;rOk8oYYjRliUpyeFya0/0Aful6kWXEIxNxqalPpcylg16Eyc+h6Jsy8fnElsQy1tMAcud52cK5VJ&#10;Z1rihcb0eN9gtVsOTsOueb54V4+vd5/Z0zG8rQa/CS8brc/PxtsbEAnH9HcMP/iMDiUzbf1ANopO&#10;Az+SfpWzy1nGdqvhaq5AloX8D19+AwAA//8DAFBLAQItABQABgAIAAAAIQC2gziS/gAAAOEBAAAT&#10;AAAAAAAAAAAAAAAAAAAAAABbQ29udGVudF9UeXBlc10ueG1sUEsBAi0AFAAGAAgAAAAhADj9If/W&#10;AAAAlAEAAAsAAAAAAAAAAAAAAAAALwEAAF9yZWxzLy5yZWxzUEsBAi0AFAAGAAgAAAAhAKviATH0&#10;AgAAZQYAAA4AAAAAAAAAAAAAAAAALgIAAGRycy9lMm9Eb2MueG1sUEsBAi0AFAAGAAgAAAAhABOW&#10;rjfdAAAABAEAAA8AAAAAAAAAAAAAAAAATgUAAGRycy9kb3ducmV2LnhtbFBLBQYAAAAABAAEAPMA&#10;AABYBgAAAAA=&#10;" filled="f" stroked="f" strokeweight=".5pt">
              <v:textbox>
                <w:txbxContent>
                  <w:p w14:paraId="213C4FC5" w14:textId="33F4D97B"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v:textbox>
              <w10:wrap anchorx="margin" anchory="page"/>
              <w10:anchorlock/>
            </v:shape>
          </w:pict>
        </mc:Fallback>
      </mc:AlternateContent>
    </w:r>
    <w:r w:rsidR="00A64DCC">
      <w:rPr>
        <w:noProof/>
        <w:lang w:eastAsia="en-AU"/>
      </w:rPr>
      <mc:AlternateContent>
        <mc:Choice Requires="wps">
          <w:drawing>
            <wp:anchor distT="0" distB="0" distL="114300" distR="114300" simplePos="0" relativeHeight="251662336" behindDoc="0" locked="1" layoutInCell="1" allowOverlap="1" wp14:anchorId="72496BF0" wp14:editId="05BEDCD6">
              <wp:simplePos x="0" y="0"/>
              <wp:positionH relativeFrom="margin">
                <wp:align>center</wp:align>
              </wp:positionH>
              <wp:positionV relativeFrom="page">
                <wp:posOffset>457200</wp:posOffset>
              </wp:positionV>
              <wp:extent cx="3276600" cy="483235"/>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3276600" cy="48323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31F78C" w14:textId="0C93BE0B"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496BF0" id="janusSEAL SC H_FirstPage" o:spid="_x0000_s1033" type="#_x0000_t202" style="position:absolute;margin-left:0;margin-top:36pt;width:258pt;height:38.05pt;z-index:251662336;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Ii9gIAAGUGAAAOAAAAZHJzL2Uyb0RvYy54bWysVVtv0zAUfkfiP1h+73JpeouWTl1HAana&#10;Jjq0R+Q6ThtwbMt22xTEf+fYSbpu8MAQL87xuflcvnNyeVVXHO2ZNqUUGY4uQoyYoDIvxSbDnx8W&#10;vTFGxhKREy4Fy/CRGXw1ffvm8qBSFsut5DnTCJwIkx5UhrfWqjQIDN2yipgLqZgAYSF1RSxc9SbI&#10;NTmA94oHcRgOg4PUudKSMmOAe9MI8dT7LwpG7V1RGGYRzzDEZv2p/bl2ZzC9JOlGE7UtaRsG+Yco&#10;KlIKePTk6oZYgna6/M1VVVItjSzsBZVVIIuipMznANlE4YtsVluimM8FimPUqUzm/7mlt/t7jco8&#10;wzFGglTQoq9E7Mzq3WyJVnP04cui1Mbekw1ztTook4LJSoGRra9lDT3v+AaYrgR1oSv3heQQyKHq&#10;x1OlWW0RBWY/Hg2HIYgoyJJxP+4PnJvgyVrBq++ZrJAjMqyhk77AZL80tlHtVNxjQi5Kzn03uUCH&#10;DA/7g9AbnCTgnAunyzwuGjdwqy2Qng/B+Z79mERxEl7Hk95iOB71kkUy6E1G4bgXRpPryTBMJsnN&#10;4qfzHiXptsxzJpalYB1+ouTv+tMiuem8R9CzwI3kZe6ycrG5XOdcoz0BIK85od/aep1pBc/D8eWE&#10;7LqvzzJwHWw65Sl75Mz55+ITKwAHvmGO4SeQnZ4klDJhfa99HUHbaRUQ3msMW31n2nThNcYnC/+y&#10;FPZkXJVCat/tF2Hn37qQi0YfinGWtyNtva79AIw6IK9lfgR8awm4A4gaRf0MLImbAw3rAZiw8uwd&#10;HAWXADbZUhhtpf7+J77TB1SAFKMDrJsMC9iHGPGPAqZ5EiUJOLX+kgxGMVz0uWR9LhG7ai4BBpGP&#10;zZNO3/KOLLSsHmEvztybICKCwssZth05t80KhL1K2WzmlWAfKWKXYqWoc+1q7ED3UD8SrdoptACn&#10;W9mtJZK+GMZG11kaNdtZGEk/qa7KTU3b6sMu86Bs965blud3r/X0d5j+AgAA//8DAFBLAwQUAAYA&#10;CAAAACEA3NmOw90AAAAHAQAADwAAAGRycy9kb3ducmV2LnhtbEyPQU/DMAyF70j8h8hI3FjaAWMq&#10;TSc0iV0QBwaCq9t4bdXGqZqsK/x6zImdbOs9PX8v38yuVxONofVsIF0koIgrb1uuDXy8P9+sQYWI&#10;bLH3TAa+KcCmuLzIMbP+xG807WOtJIRDhgaaGIdM61A15DAs/EAs2sGPDqOcY63tiCcJd71eJslK&#10;O2xZPjQ40LahqtsfnYFX/NzFae6qXTcc7Jcbyu3tz4sx11fz0yOoSHP8N8MfvqBDIUylP7INqjcg&#10;RaKBh6VMUe/TlSyl2O7WKegi1+f8xS8AAAD//wMAUEsBAi0AFAAGAAgAAAAhALaDOJL+AAAA4QEA&#10;ABMAAAAAAAAAAAAAAAAAAAAAAFtDb250ZW50X1R5cGVzXS54bWxQSwECLQAUAAYACAAAACEAOP0h&#10;/9YAAACUAQAACwAAAAAAAAAAAAAAAAAvAQAAX3JlbHMvLnJlbHNQSwECLQAUAAYACAAAACEA2CKC&#10;IvYCAABlBgAADgAAAAAAAAAAAAAAAAAuAgAAZHJzL2Uyb0RvYy54bWxQSwECLQAUAAYACAAAACEA&#10;3NmOw90AAAAHAQAADwAAAAAAAAAAAAAAAABQBQAAZHJzL2Rvd25yZXYueG1sUEsFBgAAAAAEAAQA&#10;8wAAAFoGAAAAAA==&#10;" filled="f" stroked="f" strokeweight=".5pt">
              <v:textbox style="mso-fit-shape-to-text:t">
                <w:txbxContent>
                  <w:p w14:paraId="4D31F78C" w14:textId="0C93BE0B" w:rsidR="00A64DCC" w:rsidRPr="00561FE5" w:rsidRDefault="00A64DCC" w:rsidP="00561FE5">
                    <w:pPr>
                      <w:jc w:val="center"/>
                      <w:rPr>
                        <w:rFonts w:ascii="Arial" w:hAnsi="Arial" w:cs="Arial"/>
                        <w:b/>
                        <w:color w:val="FF0000"/>
                        <w:sz w:val="36"/>
                      </w:rPr>
                    </w:pPr>
                    <w:r w:rsidRPr="00561FE5">
                      <w:rPr>
                        <w:rFonts w:ascii="Arial" w:hAnsi="Arial" w:cs="Arial"/>
                        <w:b/>
                        <w:color w:val="FF0000"/>
                        <w:sz w:val="36"/>
                      </w:rPr>
                      <w:fldChar w:fldCharType="begin"/>
                    </w:r>
                    <w:r w:rsidRPr="00561FE5">
                      <w:rPr>
                        <w:rFonts w:ascii="Arial" w:hAnsi="Arial" w:cs="Arial"/>
                        <w:b/>
                        <w:color w:val="FF0000"/>
                        <w:sz w:val="36"/>
                      </w:rPr>
                      <w:instrText xml:space="preserve"> DOCPROPERTY PM_DisplayValueSecClassificationWithQualifier \* MERGEFORMAT </w:instrText>
                    </w:r>
                    <w:r w:rsidRPr="00561FE5">
                      <w:rPr>
                        <w:rFonts w:ascii="Arial" w:hAnsi="Arial" w:cs="Arial"/>
                        <w:b/>
                        <w:color w:val="FF0000"/>
                        <w:sz w:val="36"/>
                      </w:rPr>
                      <w:fldChar w:fldCharType="separate"/>
                    </w:r>
                    <w:r w:rsidR="00535261">
                      <w:rPr>
                        <w:rFonts w:ascii="Arial" w:hAnsi="Arial" w:cs="Arial"/>
                        <w:b/>
                        <w:color w:val="FF0000"/>
                        <w:sz w:val="36"/>
                      </w:rPr>
                      <w:t>Sensitive: NSW Government</w:t>
                    </w:r>
                    <w:r w:rsidRPr="00561FE5">
                      <w:rPr>
                        <w:rFonts w:ascii="Arial" w:hAnsi="Arial" w:cs="Arial"/>
                        <w:b/>
                        <w:color w:val="FF0000"/>
                        <w:sz w:val="36"/>
                      </w:rPr>
                      <w:fldChar w:fldCharType="end"/>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463"/>
    <w:multiLevelType w:val="multilevel"/>
    <w:tmpl w:val="3A426E9A"/>
    <w:lvl w:ilvl="0">
      <w:start w:val="4"/>
      <w:numFmt w:val="decimal"/>
      <w:lvlText w:val="%1"/>
      <w:lvlJc w:val="left"/>
      <w:pPr>
        <w:ind w:left="357" w:hanging="357"/>
      </w:pPr>
      <w:rPr>
        <w:rFonts w:hint="default"/>
      </w:rPr>
    </w:lvl>
    <w:lvl w:ilvl="1">
      <w:start w:val="1"/>
      <w:numFmt w:val="none"/>
      <w:lvlText w:val="4.2"/>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81E1E20"/>
    <w:multiLevelType w:val="hybridMultilevel"/>
    <w:tmpl w:val="C91E122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940192"/>
    <w:multiLevelType w:val="multilevel"/>
    <w:tmpl w:val="35161386"/>
    <w:numStyleLink w:val="Style1"/>
  </w:abstractNum>
  <w:abstractNum w:abstractNumId="3" w15:restartNumberingAfterBreak="0">
    <w:nsid w:val="0FF728F2"/>
    <w:multiLevelType w:val="multilevel"/>
    <w:tmpl w:val="35161386"/>
    <w:lvl w:ilvl="0">
      <w:start w:val="4"/>
      <w:numFmt w:val="decimal"/>
      <w:lvlText w:val="%1"/>
      <w:lvlJc w:val="left"/>
      <w:pPr>
        <w:ind w:left="357" w:hanging="357"/>
      </w:pPr>
      <w:rPr>
        <w:rFonts w:hint="default"/>
      </w:rPr>
    </w:lvl>
    <w:lvl w:ilvl="1">
      <w:start w:val="1"/>
      <w:numFmt w:val="none"/>
      <w:lvlText w:val="4.1"/>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12FF035D"/>
    <w:multiLevelType w:val="hybridMultilevel"/>
    <w:tmpl w:val="8190D74E"/>
    <w:lvl w:ilvl="0" w:tplc="5FF6F72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BB7279"/>
    <w:multiLevelType w:val="multilevel"/>
    <w:tmpl w:val="A29009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F13FAC"/>
    <w:multiLevelType w:val="hybridMultilevel"/>
    <w:tmpl w:val="C5E43D60"/>
    <w:lvl w:ilvl="0" w:tplc="0C090001">
      <w:start w:val="1"/>
      <w:numFmt w:val="bullet"/>
      <w:lvlText w:val=""/>
      <w:lvlJc w:val="left"/>
      <w:pPr>
        <w:ind w:left="1077" w:hanging="360"/>
      </w:pPr>
      <w:rPr>
        <w:rFonts w:ascii="Symbol" w:hAnsi="Symbol" w:hint="default"/>
        <w:color w:val="auto"/>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B0679B6"/>
    <w:multiLevelType w:val="multilevel"/>
    <w:tmpl w:val="ACFCF1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3B63269"/>
    <w:multiLevelType w:val="multilevel"/>
    <w:tmpl w:val="296A2A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45205D0"/>
    <w:multiLevelType w:val="multilevel"/>
    <w:tmpl w:val="35161386"/>
    <w:lvl w:ilvl="0">
      <w:start w:val="4"/>
      <w:numFmt w:val="decimal"/>
      <w:lvlText w:val="%1"/>
      <w:lvlJc w:val="left"/>
      <w:pPr>
        <w:ind w:left="357" w:hanging="357"/>
      </w:pPr>
      <w:rPr>
        <w:rFonts w:hint="default"/>
      </w:rPr>
    </w:lvl>
    <w:lvl w:ilvl="1">
      <w:start w:val="1"/>
      <w:numFmt w:val="none"/>
      <w:lvlText w:val="4.1"/>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28E75819"/>
    <w:multiLevelType w:val="multilevel"/>
    <w:tmpl w:val="D9A887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5839AB"/>
    <w:multiLevelType w:val="hybridMultilevel"/>
    <w:tmpl w:val="B1BE66B6"/>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D9035BB"/>
    <w:multiLevelType w:val="multilevel"/>
    <w:tmpl w:val="35161386"/>
    <w:styleLink w:val="Style1"/>
    <w:lvl w:ilvl="0">
      <w:start w:val="4"/>
      <w:numFmt w:val="decimal"/>
      <w:lvlText w:val="%1"/>
      <w:lvlJc w:val="left"/>
      <w:pPr>
        <w:ind w:left="357" w:hanging="357"/>
      </w:pPr>
      <w:rPr>
        <w:rFonts w:hint="default"/>
      </w:rPr>
    </w:lvl>
    <w:lvl w:ilvl="1">
      <w:start w:val="1"/>
      <w:numFmt w:val="none"/>
      <w:lvlText w:val="4.1"/>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DF26868"/>
    <w:multiLevelType w:val="hybridMultilevel"/>
    <w:tmpl w:val="854E69AE"/>
    <w:lvl w:ilvl="0" w:tplc="0C090005">
      <w:start w:val="1"/>
      <w:numFmt w:val="bullet"/>
      <w:lvlText w:val=""/>
      <w:lvlJc w:val="left"/>
      <w:pPr>
        <w:ind w:left="1080" w:hanging="360"/>
      </w:pPr>
      <w:rPr>
        <w:rFonts w:ascii="Wingdings" w:hAnsi="Wingding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0B5E2A"/>
    <w:multiLevelType w:val="hybridMultilevel"/>
    <w:tmpl w:val="298AE82C"/>
    <w:lvl w:ilvl="0" w:tplc="0C090005">
      <w:start w:val="1"/>
      <w:numFmt w:val="bullet"/>
      <w:lvlText w:val=""/>
      <w:lvlJc w:val="left"/>
      <w:pPr>
        <w:ind w:left="1080" w:hanging="360"/>
      </w:pPr>
      <w:rPr>
        <w:rFonts w:ascii="Wingdings" w:hAnsi="Wingding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3CC3B19"/>
    <w:multiLevelType w:val="multilevel"/>
    <w:tmpl w:val="35161386"/>
    <w:lvl w:ilvl="0">
      <w:start w:val="4"/>
      <w:numFmt w:val="decimal"/>
      <w:lvlText w:val="%1"/>
      <w:lvlJc w:val="left"/>
      <w:pPr>
        <w:ind w:left="357" w:hanging="357"/>
      </w:pPr>
      <w:rPr>
        <w:rFonts w:hint="default"/>
      </w:rPr>
    </w:lvl>
    <w:lvl w:ilvl="1">
      <w:start w:val="1"/>
      <w:numFmt w:val="none"/>
      <w:lvlText w:val="4.1"/>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57BD3891"/>
    <w:multiLevelType w:val="hybridMultilevel"/>
    <w:tmpl w:val="89EED752"/>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4FD0F81"/>
    <w:multiLevelType w:val="multilevel"/>
    <w:tmpl w:val="ACFCF1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7306F0D"/>
    <w:multiLevelType w:val="multilevel"/>
    <w:tmpl w:val="982669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984051"/>
    <w:multiLevelType w:val="multilevel"/>
    <w:tmpl w:val="BDB678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E2D27"/>
    <w:multiLevelType w:val="multilevel"/>
    <w:tmpl w:val="3A426E9A"/>
    <w:lvl w:ilvl="0">
      <w:start w:val="4"/>
      <w:numFmt w:val="decimal"/>
      <w:lvlText w:val="%1"/>
      <w:lvlJc w:val="left"/>
      <w:pPr>
        <w:ind w:left="357" w:hanging="357"/>
      </w:pPr>
      <w:rPr>
        <w:rFonts w:hint="default"/>
      </w:rPr>
    </w:lvl>
    <w:lvl w:ilvl="1">
      <w:start w:val="1"/>
      <w:numFmt w:val="none"/>
      <w:lvlText w:val="4.2"/>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719D6C9D"/>
    <w:multiLevelType w:val="hybridMultilevel"/>
    <w:tmpl w:val="CDB0559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13"/>
  </w:num>
  <w:num w:numId="4">
    <w:abstractNumId w:val="21"/>
  </w:num>
  <w:num w:numId="5">
    <w:abstractNumId w:val="4"/>
  </w:num>
  <w:num w:numId="6">
    <w:abstractNumId w:val="1"/>
  </w:num>
  <w:num w:numId="7">
    <w:abstractNumId w:val="4"/>
  </w:num>
  <w:num w:numId="8">
    <w:abstractNumId w:val="7"/>
  </w:num>
  <w:num w:numId="9">
    <w:abstractNumId w:val="10"/>
  </w:num>
  <w:num w:numId="10">
    <w:abstractNumId w:val="4"/>
  </w:num>
  <w:num w:numId="11">
    <w:abstractNumId w:val="16"/>
  </w:num>
  <w:num w:numId="12">
    <w:abstractNumId w:val="11"/>
  </w:num>
  <w:num w:numId="13">
    <w:abstractNumId w:val="17"/>
  </w:num>
  <w:num w:numId="14">
    <w:abstractNumId w:val="14"/>
  </w:num>
  <w:num w:numId="15">
    <w:abstractNumId w:val="18"/>
  </w:num>
  <w:num w:numId="16">
    <w:abstractNumId w:val="9"/>
  </w:num>
  <w:num w:numId="17">
    <w:abstractNumId w:val="6"/>
  </w:num>
  <w:num w:numId="18">
    <w:abstractNumId w:val="3"/>
  </w:num>
  <w:num w:numId="19">
    <w:abstractNumId w:val="0"/>
  </w:num>
  <w:num w:numId="20">
    <w:abstractNumId w:val="12"/>
  </w:num>
  <w:num w:numId="21">
    <w:abstractNumId w:val="2"/>
  </w:num>
  <w:num w:numId="22">
    <w:abstractNumId w:val="15"/>
  </w:num>
  <w:num w:numId="23">
    <w:abstractNumId w:val="20"/>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13"/>
    <w:rsid w:val="00000DD1"/>
    <w:rsid w:val="000012C5"/>
    <w:rsid w:val="00010996"/>
    <w:rsid w:val="00015EC5"/>
    <w:rsid w:val="00020CB0"/>
    <w:rsid w:val="000217E5"/>
    <w:rsid w:val="0002290F"/>
    <w:rsid w:val="00023131"/>
    <w:rsid w:val="000322A1"/>
    <w:rsid w:val="0003374A"/>
    <w:rsid w:val="00037BE7"/>
    <w:rsid w:val="00041D19"/>
    <w:rsid w:val="000425CA"/>
    <w:rsid w:val="000430FC"/>
    <w:rsid w:val="00043600"/>
    <w:rsid w:val="00043724"/>
    <w:rsid w:val="00045E9A"/>
    <w:rsid w:val="000476F7"/>
    <w:rsid w:val="000514BD"/>
    <w:rsid w:val="00051A0D"/>
    <w:rsid w:val="000526E3"/>
    <w:rsid w:val="000534CA"/>
    <w:rsid w:val="00061BDA"/>
    <w:rsid w:val="0006471B"/>
    <w:rsid w:val="00066EE5"/>
    <w:rsid w:val="00067C1E"/>
    <w:rsid w:val="00073C65"/>
    <w:rsid w:val="00073E6F"/>
    <w:rsid w:val="00091DA3"/>
    <w:rsid w:val="00093139"/>
    <w:rsid w:val="0009660F"/>
    <w:rsid w:val="00097317"/>
    <w:rsid w:val="00097C2E"/>
    <w:rsid w:val="000A042D"/>
    <w:rsid w:val="000A5AE6"/>
    <w:rsid w:val="000B0A8E"/>
    <w:rsid w:val="000B3953"/>
    <w:rsid w:val="000C16F6"/>
    <w:rsid w:val="000C7A9F"/>
    <w:rsid w:val="000D6509"/>
    <w:rsid w:val="000D6A86"/>
    <w:rsid w:val="000E2536"/>
    <w:rsid w:val="000E4EB8"/>
    <w:rsid w:val="000F7A3F"/>
    <w:rsid w:val="001055F5"/>
    <w:rsid w:val="00106B18"/>
    <w:rsid w:val="001075E5"/>
    <w:rsid w:val="00115B7F"/>
    <w:rsid w:val="00121CE5"/>
    <w:rsid w:val="001248BF"/>
    <w:rsid w:val="001361C4"/>
    <w:rsid w:val="00136414"/>
    <w:rsid w:val="00136713"/>
    <w:rsid w:val="00136EEC"/>
    <w:rsid w:val="0013744C"/>
    <w:rsid w:val="00141A3D"/>
    <w:rsid w:val="00142603"/>
    <w:rsid w:val="00147449"/>
    <w:rsid w:val="0015013E"/>
    <w:rsid w:val="001533F0"/>
    <w:rsid w:val="00153F5D"/>
    <w:rsid w:val="00155541"/>
    <w:rsid w:val="00156E43"/>
    <w:rsid w:val="0017091F"/>
    <w:rsid w:val="00171A8A"/>
    <w:rsid w:val="00171D5A"/>
    <w:rsid w:val="0017625C"/>
    <w:rsid w:val="00180372"/>
    <w:rsid w:val="00186BA9"/>
    <w:rsid w:val="00187F46"/>
    <w:rsid w:val="001A0333"/>
    <w:rsid w:val="001A2E05"/>
    <w:rsid w:val="001A2F3E"/>
    <w:rsid w:val="001A6C69"/>
    <w:rsid w:val="001B0FF3"/>
    <w:rsid w:val="001B2794"/>
    <w:rsid w:val="001B5BD0"/>
    <w:rsid w:val="001C133E"/>
    <w:rsid w:val="001C3B18"/>
    <w:rsid w:val="001C5779"/>
    <w:rsid w:val="001D3844"/>
    <w:rsid w:val="001D62CE"/>
    <w:rsid w:val="001E062D"/>
    <w:rsid w:val="001E0711"/>
    <w:rsid w:val="001E516E"/>
    <w:rsid w:val="001F1430"/>
    <w:rsid w:val="00205BCB"/>
    <w:rsid w:val="00210228"/>
    <w:rsid w:val="002112F9"/>
    <w:rsid w:val="00211474"/>
    <w:rsid w:val="002138C2"/>
    <w:rsid w:val="00213CD6"/>
    <w:rsid w:val="00243247"/>
    <w:rsid w:val="002449AB"/>
    <w:rsid w:val="00244A06"/>
    <w:rsid w:val="00244EA9"/>
    <w:rsid w:val="00247BBD"/>
    <w:rsid w:val="00250788"/>
    <w:rsid w:val="00254D79"/>
    <w:rsid w:val="002564D8"/>
    <w:rsid w:val="00256CA1"/>
    <w:rsid w:val="002578BD"/>
    <w:rsid w:val="00271571"/>
    <w:rsid w:val="0028218E"/>
    <w:rsid w:val="00287F69"/>
    <w:rsid w:val="0029014A"/>
    <w:rsid w:val="00293BEB"/>
    <w:rsid w:val="002A142C"/>
    <w:rsid w:val="002A21EC"/>
    <w:rsid w:val="002A3DC6"/>
    <w:rsid w:val="002A5884"/>
    <w:rsid w:val="002A5EC8"/>
    <w:rsid w:val="002B745D"/>
    <w:rsid w:val="002C0E64"/>
    <w:rsid w:val="002C1A1D"/>
    <w:rsid w:val="002C23CC"/>
    <w:rsid w:val="002D3DA6"/>
    <w:rsid w:val="002D59E3"/>
    <w:rsid w:val="002E10D0"/>
    <w:rsid w:val="002E6D5B"/>
    <w:rsid w:val="002F46C0"/>
    <w:rsid w:val="002F5944"/>
    <w:rsid w:val="002F7102"/>
    <w:rsid w:val="003019D6"/>
    <w:rsid w:val="00302AB8"/>
    <w:rsid w:val="003055FF"/>
    <w:rsid w:val="003064C9"/>
    <w:rsid w:val="00306AE1"/>
    <w:rsid w:val="003145E6"/>
    <w:rsid w:val="003147D3"/>
    <w:rsid w:val="00316357"/>
    <w:rsid w:val="003179BD"/>
    <w:rsid w:val="00323CD6"/>
    <w:rsid w:val="003248F5"/>
    <w:rsid w:val="00324EAE"/>
    <w:rsid w:val="00330248"/>
    <w:rsid w:val="00332B0B"/>
    <w:rsid w:val="00333F65"/>
    <w:rsid w:val="00335426"/>
    <w:rsid w:val="00341E6B"/>
    <w:rsid w:val="00342D8D"/>
    <w:rsid w:val="00345373"/>
    <w:rsid w:val="00363CDB"/>
    <w:rsid w:val="003674C6"/>
    <w:rsid w:val="00370A0A"/>
    <w:rsid w:val="00382449"/>
    <w:rsid w:val="00394F8C"/>
    <w:rsid w:val="0039534B"/>
    <w:rsid w:val="00396099"/>
    <w:rsid w:val="003A0B7C"/>
    <w:rsid w:val="003A2056"/>
    <w:rsid w:val="003A43E3"/>
    <w:rsid w:val="003B6085"/>
    <w:rsid w:val="003C1D59"/>
    <w:rsid w:val="003D0A3C"/>
    <w:rsid w:val="003D1320"/>
    <w:rsid w:val="003D2DE1"/>
    <w:rsid w:val="003D365B"/>
    <w:rsid w:val="003D601D"/>
    <w:rsid w:val="003E19C9"/>
    <w:rsid w:val="003E1B7D"/>
    <w:rsid w:val="003E46FE"/>
    <w:rsid w:val="003E7C13"/>
    <w:rsid w:val="003F1B80"/>
    <w:rsid w:val="003F2D51"/>
    <w:rsid w:val="003F33CC"/>
    <w:rsid w:val="003F3DED"/>
    <w:rsid w:val="003F50F7"/>
    <w:rsid w:val="003F5A2A"/>
    <w:rsid w:val="004007B3"/>
    <w:rsid w:val="00407441"/>
    <w:rsid w:val="00407C0C"/>
    <w:rsid w:val="00413A21"/>
    <w:rsid w:val="00413BB0"/>
    <w:rsid w:val="00413FC9"/>
    <w:rsid w:val="004164A9"/>
    <w:rsid w:val="00423BB5"/>
    <w:rsid w:val="00426239"/>
    <w:rsid w:val="00430CC8"/>
    <w:rsid w:val="00440B5D"/>
    <w:rsid w:val="00441505"/>
    <w:rsid w:val="00442A7A"/>
    <w:rsid w:val="0044370C"/>
    <w:rsid w:val="0045129E"/>
    <w:rsid w:val="00451341"/>
    <w:rsid w:val="004543C0"/>
    <w:rsid w:val="0045657A"/>
    <w:rsid w:val="0046162C"/>
    <w:rsid w:val="00464BCF"/>
    <w:rsid w:val="00473BA2"/>
    <w:rsid w:val="0047500B"/>
    <w:rsid w:val="00476238"/>
    <w:rsid w:val="00483A35"/>
    <w:rsid w:val="00486896"/>
    <w:rsid w:val="004872B4"/>
    <w:rsid w:val="004873FF"/>
    <w:rsid w:val="00496696"/>
    <w:rsid w:val="004A29F6"/>
    <w:rsid w:val="004A4905"/>
    <w:rsid w:val="004A59FE"/>
    <w:rsid w:val="004A696C"/>
    <w:rsid w:val="004B7CD5"/>
    <w:rsid w:val="004C4D4A"/>
    <w:rsid w:val="004C56EC"/>
    <w:rsid w:val="004C5EC8"/>
    <w:rsid w:val="004C6476"/>
    <w:rsid w:val="004E1FD2"/>
    <w:rsid w:val="004E527F"/>
    <w:rsid w:val="004F0BA4"/>
    <w:rsid w:val="004F1ECB"/>
    <w:rsid w:val="004F2B72"/>
    <w:rsid w:val="004F4554"/>
    <w:rsid w:val="00505557"/>
    <w:rsid w:val="00525814"/>
    <w:rsid w:val="00527678"/>
    <w:rsid w:val="00532027"/>
    <w:rsid w:val="005323FA"/>
    <w:rsid w:val="0053278C"/>
    <w:rsid w:val="00535261"/>
    <w:rsid w:val="00537593"/>
    <w:rsid w:val="0054179B"/>
    <w:rsid w:val="0054193A"/>
    <w:rsid w:val="00544FC8"/>
    <w:rsid w:val="0054575C"/>
    <w:rsid w:val="0055332C"/>
    <w:rsid w:val="00553A96"/>
    <w:rsid w:val="00553E1C"/>
    <w:rsid w:val="00561549"/>
    <w:rsid w:val="00561FE5"/>
    <w:rsid w:val="005642F9"/>
    <w:rsid w:val="00566D92"/>
    <w:rsid w:val="00573C3E"/>
    <w:rsid w:val="00576544"/>
    <w:rsid w:val="00582E75"/>
    <w:rsid w:val="00583C87"/>
    <w:rsid w:val="005840B6"/>
    <w:rsid w:val="00592BAB"/>
    <w:rsid w:val="005958F7"/>
    <w:rsid w:val="005A40B9"/>
    <w:rsid w:val="005A540E"/>
    <w:rsid w:val="005A6E93"/>
    <w:rsid w:val="005B1151"/>
    <w:rsid w:val="005B5148"/>
    <w:rsid w:val="005B674B"/>
    <w:rsid w:val="005B7ED2"/>
    <w:rsid w:val="005C13C7"/>
    <w:rsid w:val="005D4784"/>
    <w:rsid w:val="005E353E"/>
    <w:rsid w:val="005E5954"/>
    <w:rsid w:val="005E7603"/>
    <w:rsid w:val="005F3D98"/>
    <w:rsid w:val="005F636A"/>
    <w:rsid w:val="00604C79"/>
    <w:rsid w:val="00604E89"/>
    <w:rsid w:val="006064DA"/>
    <w:rsid w:val="00617245"/>
    <w:rsid w:val="00617E64"/>
    <w:rsid w:val="00621AC9"/>
    <w:rsid w:val="00622057"/>
    <w:rsid w:val="00630D6A"/>
    <w:rsid w:val="006420FB"/>
    <w:rsid w:val="006461C3"/>
    <w:rsid w:val="00646298"/>
    <w:rsid w:val="006546D1"/>
    <w:rsid w:val="00656BC2"/>
    <w:rsid w:val="00660D2A"/>
    <w:rsid w:val="00661E89"/>
    <w:rsid w:val="006647F5"/>
    <w:rsid w:val="00665490"/>
    <w:rsid w:val="00684EAD"/>
    <w:rsid w:val="0068517B"/>
    <w:rsid w:val="006877D8"/>
    <w:rsid w:val="00690DAA"/>
    <w:rsid w:val="0069358B"/>
    <w:rsid w:val="006937B0"/>
    <w:rsid w:val="00695E69"/>
    <w:rsid w:val="006A38C6"/>
    <w:rsid w:val="006A7004"/>
    <w:rsid w:val="006B660E"/>
    <w:rsid w:val="006C20B1"/>
    <w:rsid w:val="006C2461"/>
    <w:rsid w:val="006C3178"/>
    <w:rsid w:val="006C34DC"/>
    <w:rsid w:val="006C54A8"/>
    <w:rsid w:val="006E0AA7"/>
    <w:rsid w:val="006E3FFD"/>
    <w:rsid w:val="006E4B57"/>
    <w:rsid w:val="006E7632"/>
    <w:rsid w:val="006F11DD"/>
    <w:rsid w:val="006F71F6"/>
    <w:rsid w:val="006F7A67"/>
    <w:rsid w:val="00704BF3"/>
    <w:rsid w:val="0070733F"/>
    <w:rsid w:val="007143E9"/>
    <w:rsid w:val="00721521"/>
    <w:rsid w:val="007259A9"/>
    <w:rsid w:val="00730764"/>
    <w:rsid w:val="00730A9A"/>
    <w:rsid w:val="007317CA"/>
    <w:rsid w:val="00731DFE"/>
    <w:rsid w:val="00732CC2"/>
    <w:rsid w:val="007352EE"/>
    <w:rsid w:val="007467AD"/>
    <w:rsid w:val="007558BB"/>
    <w:rsid w:val="00760026"/>
    <w:rsid w:val="00761F55"/>
    <w:rsid w:val="0076233A"/>
    <w:rsid w:val="00764A95"/>
    <w:rsid w:val="00775872"/>
    <w:rsid w:val="00776881"/>
    <w:rsid w:val="00776D13"/>
    <w:rsid w:val="007825A4"/>
    <w:rsid w:val="00787C0E"/>
    <w:rsid w:val="007B3731"/>
    <w:rsid w:val="007C06B0"/>
    <w:rsid w:val="007C29E9"/>
    <w:rsid w:val="007C374C"/>
    <w:rsid w:val="007D3DAC"/>
    <w:rsid w:val="007D5EC3"/>
    <w:rsid w:val="007D645C"/>
    <w:rsid w:val="007E3F08"/>
    <w:rsid w:val="007E5A7A"/>
    <w:rsid w:val="007E69A3"/>
    <w:rsid w:val="007E7F4B"/>
    <w:rsid w:val="007F2487"/>
    <w:rsid w:val="008019FA"/>
    <w:rsid w:val="00804417"/>
    <w:rsid w:val="00823D0D"/>
    <w:rsid w:val="00833379"/>
    <w:rsid w:val="008356D9"/>
    <w:rsid w:val="00850E97"/>
    <w:rsid w:val="00851E76"/>
    <w:rsid w:val="00861B09"/>
    <w:rsid w:val="008676CB"/>
    <w:rsid w:val="00871BF1"/>
    <w:rsid w:val="00884531"/>
    <w:rsid w:val="0088625E"/>
    <w:rsid w:val="00887AE5"/>
    <w:rsid w:val="008977EA"/>
    <w:rsid w:val="008A06AC"/>
    <w:rsid w:val="008A26ED"/>
    <w:rsid w:val="008A56D9"/>
    <w:rsid w:val="008A7EE6"/>
    <w:rsid w:val="008B0555"/>
    <w:rsid w:val="008B06B4"/>
    <w:rsid w:val="008B2BE5"/>
    <w:rsid w:val="008B4D4E"/>
    <w:rsid w:val="008B5E39"/>
    <w:rsid w:val="008B79D0"/>
    <w:rsid w:val="008C46C2"/>
    <w:rsid w:val="008C5F46"/>
    <w:rsid w:val="008D4F92"/>
    <w:rsid w:val="008D51A7"/>
    <w:rsid w:val="008D54FD"/>
    <w:rsid w:val="008D587E"/>
    <w:rsid w:val="008E5AE9"/>
    <w:rsid w:val="008E6BCE"/>
    <w:rsid w:val="008F3693"/>
    <w:rsid w:val="008F5A28"/>
    <w:rsid w:val="008F5CAC"/>
    <w:rsid w:val="0090007A"/>
    <w:rsid w:val="0090145A"/>
    <w:rsid w:val="00911E8A"/>
    <w:rsid w:val="00913FA2"/>
    <w:rsid w:val="00921B19"/>
    <w:rsid w:val="009227CD"/>
    <w:rsid w:val="00937220"/>
    <w:rsid w:val="0094561E"/>
    <w:rsid w:val="00945DF5"/>
    <w:rsid w:val="00947644"/>
    <w:rsid w:val="00950A52"/>
    <w:rsid w:val="00951627"/>
    <w:rsid w:val="009528EA"/>
    <w:rsid w:val="00954461"/>
    <w:rsid w:val="0095556A"/>
    <w:rsid w:val="0095666E"/>
    <w:rsid w:val="00963868"/>
    <w:rsid w:val="00966CB5"/>
    <w:rsid w:val="009750BD"/>
    <w:rsid w:val="0098532C"/>
    <w:rsid w:val="009901C5"/>
    <w:rsid w:val="00993B19"/>
    <w:rsid w:val="009A348B"/>
    <w:rsid w:val="009A68E7"/>
    <w:rsid w:val="009A6E61"/>
    <w:rsid w:val="009A73C9"/>
    <w:rsid w:val="009B0539"/>
    <w:rsid w:val="009B70D2"/>
    <w:rsid w:val="009C0007"/>
    <w:rsid w:val="009C00E5"/>
    <w:rsid w:val="009C5797"/>
    <w:rsid w:val="009D6D51"/>
    <w:rsid w:val="009E2131"/>
    <w:rsid w:val="009E449C"/>
    <w:rsid w:val="009E70C6"/>
    <w:rsid w:val="009F7C20"/>
    <w:rsid w:val="00A065F5"/>
    <w:rsid w:val="00A22427"/>
    <w:rsid w:val="00A22F8F"/>
    <w:rsid w:val="00A24D86"/>
    <w:rsid w:val="00A309F5"/>
    <w:rsid w:val="00A40FB5"/>
    <w:rsid w:val="00A54535"/>
    <w:rsid w:val="00A6077E"/>
    <w:rsid w:val="00A61757"/>
    <w:rsid w:val="00A64DCC"/>
    <w:rsid w:val="00A87B0B"/>
    <w:rsid w:val="00A904AA"/>
    <w:rsid w:val="00A9351B"/>
    <w:rsid w:val="00AA20FD"/>
    <w:rsid w:val="00AA22BF"/>
    <w:rsid w:val="00AA254E"/>
    <w:rsid w:val="00AA56EE"/>
    <w:rsid w:val="00AB45B3"/>
    <w:rsid w:val="00AB6247"/>
    <w:rsid w:val="00AC5A03"/>
    <w:rsid w:val="00AC7AB5"/>
    <w:rsid w:val="00AD021D"/>
    <w:rsid w:val="00AD0773"/>
    <w:rsid w:val="00AD376C"/>
    <w:rsid w:val="00AD49FE"/>
    <w:rsid w:val="00AD5CED"/>
    <w:rsid w:val="00AE04EA"/>
    <w:rsid w:val="00AE1DF7"/>
    <w:rsid w:val="00AE2E68"/>
    <w:rsid w:val="00AF0E04"/>
    <w:rsid w:val="00AF11BC"/>
    <w:rsid w:val="00B02E22"/>
    <w:rsid w:val="00B0470F"/>
    <w:rsid w:val="00B10313"/>
    <w:rsid w:val="00B161DD"/>
    <w:rsid w:val="00B1632D"/>
    <w:rsid w:val="00B178A9"/>
    <w:rsid w:val="00B25578"/>
    <w:rsid w:val="00B32758"/>
    <w:rsid w:val="00B34F51"/>
    <w:rsid w:val="00B3758F"/>
    <w:rsid w:val="00B37701"/>
    <w:rsid w:val="00B421BC"/>
    <w:rsid w:val="00B4241D"/>
    <w:rsid w:val="00B473A7"/>
    <w:rsid w:val="00B4762E"/>
    <w:rsid w:val="00B47B40"/>
    <w:rsid w:val="00B54806"/>
    <w:rsid w:val="00B64D6F"/>
    <w:rsid w:val="00B700B0"/>
    <w:rsid w:val="00B74203"/>
    <w:rsid w:val="00B7430B"/>
    <w:rsid w:val="00B828FA"/>
    <w:rsid w:val="00B86650"/>
    <w:rsid w:val="00B936AC"/>
    <w:rsid w:val="00BA2C4D"/>
    <w:rsid w:val="00BA62F5"/>
    <w:rsid w:val="00BA7912"/>
    <w:rsid w:val="00BB0687"/>
    <w:rsid w:val="00BB600A"/>
    <w:rsid w:val="00BC3628"/>
    <w:rsid w:val="00BC4FF6"/>
    <w:rsid w:val="00BC7AC5"/>
    <w:rsid w:val="00BD20B7"/>
    <w:rsid w:val="00BE2881"/>
    <w:rsid w:val="00BE3AAB"/>
    <w:rsid w:val="00BE7811"/>
    <w:rsid w:val="00BF0DAE"/>
    <w:rsid w:val="00BF1C91"/>
    <w:rsid w:val="00BF3961"/>
    <w:rsid w:val="00BF55B7"/>
    <w:rsid w:val="00BF7E5D"/>
    <w:rsid w:val="00C016F4"/>
    <w:rsid w:val="00C07867"/>
    <w:rsid w:val="00C151E8"/>
    <w:rsid w:val="00C16101"/>
    <w:rsid w:val="00C17B71"/>
    <w:rsid w:val="00C207EA"/>
    <w:rsid w:val="00C25AA5"/>
    <w:rsid w:val="00C31799"/>
    <w:rsid w:val="00C34719"/>
    <w:rsid w:val="00C37422"/>
    <w:rsid w:val="00C41FD4"/>
    <w:rsid w:val="00C44E3C"/>
    <w:rsid w:val="00C537C7"/>
    <w:rsid w:val="00C57455"/>
    <w:rsid w:val="00C600F9"/>
    <w:rsid w:val="00C60ED3"/>
    <w:rsid w:val="00C61AD5"/>
    <w:rsid w:val="00C64FCB"/>
    <w:rsid w:val="00C665FF"/>
    <w:rsid w:val="00C770D2"/>
    <w:rsid w:val="00C8363B"/>
    <w:rsid w:val="00C83EC3"/>
    <w:rsid w:val="00C8421C"/>
    <w:rsid w:val="00C9294E"/>
    <w:rsid w:val="00C9581F"/>
    <w:rsid w:val="00C96379"/>
    <w:rsid w:val="00CB280F"/>
    <w:rsid w:val="00CB401C"/>
    <w:rsid w:val="00CB5230"/>
    <w:rsid w:val="00CC0077"/>
    <w:rsid w:val="00CC59C6"/>
    <w:rsid w:val="00CD62F2"/>
    <w:rsid w:val="00CE1585"/>
    <w:rsid w:val="00CE3B51"/>
    <w:rsid w:val="00D01A06"/>
    <w:rsid w:val="00D0217D"/>
    <w:rsid w:val="00D05A2D"/>
    <w:rsid w:val="00D1015C"/>
    <w:rsid w:val="00D10600"/>
    <w:rsid w:val="00D115B8"/>
    <w:rsid w:val="00D14648"/>
    <w:rsid w:val="00D22BD9"/>
    <w:rsid w:val="00D23DC9"/>
    <w:rsid w:val="00D2441A"/>
    <w:rsid w:val="00D27067"/>
    <w:rsid w:val="00D33BD1"/>
    <w:rsid w:val="00D3556D"/>
    <w:rsid w:val="00D37941"/>
    <w:rsid w:val="00D45AA3"/>
    <w:rsid w:val="00D510BF"/>
    <w:rsid w:val="00D51146"/>
    <w:rsid w:val="00D556C0"/>
    <w:rsid w:val="00D63336"/>
    <w:rsid w:val="00D6615A"/>
    <w:rsid w:val="00D67B0C"/>
    <w:rsid w:val="00D847A9"/>
    <w:rsid w:val="00D85717"/>
    <w:rsid w:val="00D967FF"/>
    <w:rsid w:val="00DA5277"/>
    <w:rsid w:val="00DA7EE6"/>
    <w:rsid w:val="00DB1EB4"/>
    <w:rsid w:val="00DB226D"/>
    <w:rsid w:val="00DB24F5"/>
    <w:rsid w:val="00DB36BA"/>
    <w:rsid w:val="00DB3C51"/>
    <w:rsid w:val="00DB7D2E"/>
    <w:rsid w:val="00DC58AE"/>
    <w:rsid w:val="00DD040B"/>
    <w:rsid w:val="00DD5B81"/>
    <w:rsid w:val="00DD657B"/>
    <w:rsid w:val="00DD6F57"/>
    <w:rsid w:val="00DE22C6"/>
    <w:rsid w:val="00DE2476"/>
    <w:rsid w:val="00DE4BEB"/>
    <w:rsid w:val="00DF6A4A"/>
    <w:rsid w:val="00E10136"/>
    <w:rsid w:val="00E175E2"/>
    <w:rsid w:val="00E203F7"/>
    <w:rsid w:val="00E26392"/>
    <w:rsid w:val="00E274AD"/>
    <w:rsid w:val="00E308AF"/>
    <w:rsid w:val="00E31915"/>
    <w:rsid w:val="00E36D80"/>
    <w:rsid w:val="00E41102"/>
    <w:rsid w:val="00E43225"/>
    <w:rsid w:val="00E437C7"/>
    <w:rsid w:val="00E47417"/>
    <w:rsid w:val="00E515FB"/>
    <w:rsid w:val="00E7007D"/>
    <w:rsid w:val="00E70DA7"/>
    <w:rsid w:val="00E80FAB"/>
    <w:rsid w:val="00E85502"/>
    <w:rsid w:val="00E8630B"/>
    <w:rsid w:val="00E90687"/>
    <w:rsid w:val="00E945AE"/>
    <w:rsid w:val="00EA2FF7"/>
    <w:rsid w:val="00EB34D0"/>
    <w:rsid w:val="00EB7E5B"/>
    <w:rsid w:val="00EC49EE"/>
    <w:rsid w:val="00ED731F"/>
    <w:rsid w:val="00EE0107"/>
    <w:rsid w:val="00EF6A94"/>
    <w:rsid w:val="00F00770"/>
    <w:rsid w:val="00F13D84"/>
    <w:rsid w:val="00F14121"/>
    <w:rsid w:val="00F144E3"/>
    <w:rsid w:val="00F17B96"/>
    <w:rsid w:val="00F20F28"/>
    <w:rsid w:val="00F2205F"/>
    <w:rsid w:val="00F22B1C"/>
    <w:rsid w:val="00F24B8E"/>
    <w:rsid w:val="00F26EF2"/>
    <w:rsid w:val="00F33BC0"/>
    <w:rsid w:val="00F35F90"/>
    <w:rsid w:val="00F43643"/>
    <w:rsid w:val="00F43AA0"/>
    <w:rsid w:val="00F44141"/>
    <w:rsid w:val="00F44915"/>
    <w:rsid w:val="00F44BE8"/>
    <w:rsid w:val="00F46219"/>
    <w:rsid w:val="00F46B74"/>
    <w:rsid w:val="00F536BA"/>
    <w:rsid w:val="00F56FD2"/>
    <w:rsid w:val="00F60DD1"/>
    <w:rsid w:val="00F66C2B"/>
    <w:rsid w:val="00F67A77"/>
    <w:rsid w:val="00F80884"/>
    <w:rsid w:val="00F84FD2"/>
    <w:rsid w:val="00F9365D"/>
    <w:rsid w:val="00FA2430"/>
    <w:rsid w:val="00FB1B6F"/>
    <w:rsid w:val="00FB2269"/>
    <w:rsid w:val="00FB411D"/>
    <w:rsid w:val="00FB4D2A"/>
    <w:rsid w:val="00FB52D5"/>
    <w:rsid w:val="00FB5CA2"/>
    <w:rsid w:val="00FB684E"/>
    <w:rsid w:val="00FC5C51"/>
    <w:rsid w:val="00FC7690"/>
    <w:rsid w:val="00FD03D2"/>
    <w:rsid w:val="00FD2840"/>
    <w:rsid w:val="00FF0AC6"/>
    <w:rsid w:val="00FF42E9"/>
    <w:rsid w:val="00FF43AC"/>
    <w:rsid w:val="00FF4A34"/>
    <w:rsid w:val="00FF7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CEF1F3"/>
  <w15:docId w15:val="{826136F2-47E7-491A-B649-749EED26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qFormat/>
    <w:rsid w:val="00B4241D"/>
    <w:pPr>
      <w:keepNext/>
      <w:spacing w:before="120" w:after="0" w:line="240" w:lineRule="auto"/>
      <w:outlineLvl w:val="1"/>
    </w:pPr>
    <w:rPr>
      <w:rFonts w:ascii="Arial" w:eastAsia="Times New Roman" w:hAnsi="Arial" w:cs="Arial"/>
      <w:b/>
      <w:bCs/>
      <w:i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6BA"/>
    <w:rPr>
      <w:rFonts w:ascii="Segoe UI" w:hAnsi="Segoe UI" w:cs="Segoe UI"/>
      <w:sz w:val="18"/>
      <w:szCs w:val="18"/>
    </w:rPr>
  </w:style>
  <w:style w:type="paragraph" w:styleId="Header">
    <w:name w:val="header"/>
    <w:basedOn w:val="Normal"/>
    <w:link w:val="HeaderChar"/>
    <w:uiPriority w:val="99"/>
    <w:unhideWhenUsed/>
    <w:rsid w:val="00F5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6BA"/>
  </w:style>
  <w:style w:type="paragraph" w:styleId="Footer">
    <w:name w:val="footer"/>
    <w:basedOn w:val="Normal"/>
    <w:link w:val="FooterChar"/>
    <w:uiPriority w:val="99"/>
    <w:unhideWhenUsed/>
    <w:rsid w:val="00F5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6BA"/>
  </w:style>
  <w:style w:type="paragraph" w:styleId="ListParagraph">
    <w:name w:val="List Paragraph"/>
    <w:basedOn w:val="Normal"/>
    <w:link w:val="ListParagraphChar"/>
    <w:uiPriority w:val="34"/>
    <w:qFormat/>
    <w:rsid w:val="00C44E3C"/>
    <w:pPr>
      <w:contextualSpacing/>
    </w:pPr>
  </w:style>
  <w:style w:type="paragraph" w:styleId="NormalWeb">
    <w:name w:val="Normal (Web)"/>
    <w:basedOn w:val="Normal"/>
    <w:rsid w:val="00BB06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B4241D"/>
    <w:rPr>
      <w:rFonts w:ascii="Arial" w:eastAsia="Times New Roman" w:hAnsi="Arial" w:cs="Arial"/>
      <w:b/>
      <w:bCs/>
      <w:iCs/>
      <w:szCs w:val="28"/>
      <w:lang w:eastAsia="en-AU"/>
    </w:rPr>
  </w:style>
  <w:style w:type="paragraph" w:customStyle="1" w:styleId="Default">
    <w:name w:val="Default"/>
    <w:rsid w:val="0064629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073C65"/>
    <w:rPr>
      <w:sz w:val="16"/>
      <w:szCs w:val="16"/>
    </w:rPr>
  </w:style>
  <w:style w:type="paragraph" w:styleId="CommentText">
    <w:name w:val="annotation text"/>
    <w:basedOn w:val="Normal"/>
    <w:link w:val="CommentTextChar"/>
    <w:uiPriority w:val="99"/>
    <w:semiHidden/>
    <w:unhideWhenUsed/>
    <w:rsid w:val="00073C65"/>
    <w:pPr>
      <w:spacing w:line="240" w:lineRule="auto"/>
    </w:pPr>
    <w:rPr>
      <w:sz w:val="20"/>
      <w:szCs w:val="20"/>
    </w:rPr>
  </w:style>
  <w:style w:type="character" w:customStyle="1" w:styleId="CommentTextChar">
    <w:name w:val="Comment Text Char"/>
    <w:basedOn w:val="DefaultParagraphFont"/>
    <w:link w:val="CommentText"/>
    <w:uiPriority w:val="99"/>
    <w:semiHidden/>
    <w:rsid w:val="00073C65"/>
    <w:rPr>
      <w:sz w:val="20"/>
      <w:szCs w:val="20"/>
    </w:rPr>
  </w:style>
  <w:style w:type="paragraph" w:styleId="CommentSubject">
    <w:name w:val="annotation subject"/>
    <w:basedOn w:val="CommentText"/>
    <w:next w:val="CommentText"/>
    <w:link w:val="CommentSubjectChar"/>
    <w:uiPriority w:val="99"/>
    <w:semiHidden/>
    <w:unhideWhenUsed/>
    <w:rsid w:val="00073C65"/>
    <w:rPr>
      <w:b/>
      <w:bCs/>
    </w:rPr>
  </w:style>
  <w:style w:type="character" w:customStyle="1" w:styleId="CommentSubjectChar">
    <w:name w:val="Comment Subject Char"/>
    <w:basedOn w:val="CommentTextChar"/>
    <w:link w:val="CommentSubject"/>
    <w:uiPriority w:val="99"/>
    <w:semiHidden/>
    <w:rsid w:val="00073C65"/>
    <w:rPr>
      <w:b/>
      <w:bCs/>
      <w:sz w:val="20"/>
      <w:szCs w:val="20"/>
    </w:rPr>
  </w:style>
  <w:style w:type="paragraph" w:customStyle="1" w:styleId="Bulletlist">
    <w:name w:val="Bullet list"/>
    <w:basedOn w:val="ListParagraph"/>
    <w:link w:val="BulletlistChar"/>
    <w:qFormat/>
    <w:rsid w:val="001A0333"/>
    <w:pPr>
      <w:spacing w:after="0" w:line="240" w:lineRule="auto"/>
      <w:ind w:left="875" w:hanging="284"/>
    </w:pPr>
  </w:style>
  <w:style w:type="character" w:customStyle="1" w:styleId="ListParagraphChar">
    <w:name w:val="List Paragraph Char"/>
    <w:basedOn w:val="DefaultParagraphFont"/>
    <w:link w:val="ListParagraph"/>
    <w:uiPriority w:val="34"/>
    <w:rsid w:val="00C44E3C"/>
  </w:style>
  <w:style w:type="character" w:customStyle="1" w:styleId="BulletlistChar">
    <w:name w:val="Bullet list Char"/>
    <w:basedOn w:val="ListParagraphChar"/>
    <w:link w:val="Bulletlist"/>
    <w:rsid w:val="001A0333"/>
  </w:style>
  <w:style w:type="numbering" w:customStyle="1" w:styleId="Style1">
    <w:name w:val="Style1"/>
    <w:uiPriority w:val="99"/>
    <w:rsid w:val="00684EA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6167-131A-4503-96DE-3F571530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Pages>
  <Words>2549</Words>
  <Characters>13209</Characters>
  <Application>Microsoft Office Word</Application>
  <DocSecurity>0</DocSecurity>
  <Lines>233</Lines>
  <Paragraphs>108</Paragraphs>
  <ScaleCrop>false</ScaleCrop>
  <HeadingPairs>
    <vt:vector size="2" baseType="variant">
      <vt:variant>
        <vt:lpstr>Title</vt:lpstr>
      </vt:variant>
      <vt:variant>
        <vt:i4>1</vt:i4>
      </vt:variant>
    </vt:vector>
  </HeadingPairs>
  <TitlesOfParts>
    <vt:vector size="1" baseType="lpstr">
      <vt:lpstr>PLCC minutes July 2017</vt:lpstr>
    </vt:vector>
  </TitlesOfParts>
  <Company>The State Library of NSW</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PLCC minutes July 2017</dc:title>
  <dc:subject/>
  <dc:creator>State Library of NSW</dc:creator>
  <cp:keywords> [SEC=DLM-ONLY:Sensitive:NSW-Government]</cp:keywords>
  <dc:description/>
  <cp:lastModifiedBy>Kate O'Grady</cp:lastModifiedBy>
  <cp:revision>48</cp:revision>
  <cp:lastPrinted>2017-08-01T04:13:00Z</cp:lastPrinted>
  <dcterms:created xsi:type="dcterms:W3CDTF">2017-07-30T23:11:00Z</dcterms:created>
  <dcterms:modified xsi:type="dcterms:W3CDTF">2017-09-13T04:49:00Z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2F96C98506A0C41EEA7AA7C2CF6E180B2D6F9CB1</vt:lpwstr>
  </property>
  <property fmtid="{D5CDD505-2E9C-101B-9397-08002B2CF9AE}" pid="3" name="PM_SecurityClassification">
    <vt:lpwstr>DLM-ONLY</vt:lpwstr>
  </property>
  <property fmtid="{D5CDD505-2E9C-101B-9397-08002B2CF9AE}" pid="4" name="PM_DisplayValueSecClassificationWithQualifier">
    <vt:lpwstr>Sensitive: NSW Government</vt:lpwstr>
  </property>
  <property fmtid="{D5CDD505-2E9C-101B-9397-08002B2CF9AE}" pid="5" name="PM_Qualifier">
    <vt:lpwstr>Sensitive:NSW-Government</vt:lpwstr>
  </property>
  <property fmtid="{D5CDD505-2E9C-101B-9397-08002B2CF9AE}" pid="6" name="PM_Hash_SHA1">
    <vt:lpwstr>B6579E0F6C324948A11E081099CAFD2CBC868571</vt:lpwstr>
  </property>
  <property fmtid="{D5CDD505-2E9C-101B-9397-08002B2CF9AE}" pid="7" name="PM_InsertionValue">
    <vt:lpwstr>Sensitive: NSW Government</vt:lpwstr>
  </property>
  <property fmtid="{D5CDD505-2E9C-101B-9397-08002B2CF9AE}" pid="8" name="PM_Hash_Salt">
    <vt:lpwstr>782B23C72CE4C5AD6DDF035E79E33790</vt:lpwstr>
  </property>
  <property fmtid="{D5CDD505-2E9C-101B-9397-08002B2CF9AE}" pid="9" name="PM_Hash_Version">
    <vt:lpwstr>2014.2</vt:lpwstr>
  </property>
  <property fmtid="{D5CDD505-2E9C-101B-9397-08002B2CF9AE}" pid="10" name="PM_Hash_Salt_Prev">
    <vt:lpwstr>E9E67BBDB2693860326C68D9DA9221AC</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Sensitive:NSW-Government</vt:lpwstr>
  </property>
</Properties>
</file>