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BC" w:rsidRDefault="00553DBC" w:rsidP="00553DBC">
      <w:pPr>
        <w:rPr>
          <w:rFonts w:ascii="Calibri" w:hAnsi="Calibri"/>
          <w:i/>
          <w:sz w:val="22"/>
          <w:szCs w:val="22"/>
        </w:rPr>
      </w:pPr>
      <w:bookmarkStart w:id="0" w:name="_GoBack"/>
      <w:bookmarkEnd w:id="0"/>
      <w:r w:rsidRPr="002D1833">
        <w:rPr>
          <w:rFonts w:ascii="Calibri" w:hAnsi="Calibri"/>
          <w:i/>
          <w:sz w:val="22"/>
          <w:szCs w:val="22"/>
        </w:rPr>
        <w:t>The Australian public library as community place: a journey back to the future</w:t>
      </w:r>
    </w:p>
    <w:p w:rsidR="00FF1511" w:rsidRDefault="00FF1511" w:rsidP="00553DBC">
      <w:pPr>
        <w:rPr>
          <w:rFonts w:ascii="Calibri" w:hAnsi="Calibri"/>
          <w:i/>
          <w:sz w:val="22"/>
          <w:szCs w:val="22"/>
        </w:rPr>
      </w:pPr>
    </w:p>
    <w:p w:rsidR="00FF1511" w:rsidRPr="002D1833" w:rsidRDefault="00FF1511" w:rsidP="00553DBC">
      <w:pPr>
        <w:rPr>
          <w:rFonts w:ascii="Calibri" w:hAnsi="Calibri"/>
          <w:i/>
          <w:sz w:val="22"/>
          <w:szCs w:val="22"/>
        </w:rPr>
      </w:pPr>
      <w:r>
        <w:rPr>
          <w:rFonts w:ascii="Calibri" w:hAnsi="Calibri"/>
          <w:i/>
          <w:sz w:val="22"/>
          <w:szCs w:val="22"/>
        </w:rPr>
        <w:t>Mary Carroll , Associate Course Director, School of Information Studies, Charles Sturt University and Sue Reynolds Programme Director, Master of Information Management, RMIT University</w:t>
      </w:r>
    </w:p>
    <w:p w:rsidR="00553DBC" w:rsidRPr="002D1833" w:rsidRDefault="00553DBC" w:rsidP="009E0929">
      <w:pPr>
        <w:autoSpaceDE w:val="0"/>
        <w:autoSpaceDN w:val="0"/>
        <w:adjustRightInd w:val="0"/>
        <w:spacing w:line="360" w:lineRule="auto"/>
        <w:rPr>
          <w:rFonts w:ascii="Calibri" w:hAnsi="Calibri"/>
          <w:sz w:val="22"/>
          <w:szCs w:val="22"/>
        </w:rPr>
      </w:pPr>
    </w:p>
    <w:p w:rsidR="0074002B" w:rsidRDefault="009E0929" w:rsidP="00343631">
      <w:pPr>
        <w:pStyle w:val="Heading1"/>
        <w:spacing w:before="0" w:beforeAutospacing="0" w:after="0" w:afterAutospacing="0" w:line="360" w:lineRule="auto"/>
        <w:textAlignment w:val="baseline"/>
        <w:rPr>
          <w:rFonts w:ascii="Calibri" w:hAnsi="Calibri"/>
          <w:b w:val="0"/>
          <w:sz w:val="22"/>
          <w:szCs w:val="22"/>
        </w:rPr>
      </w:pPr>
      <w:r w:rsidRPr="00343631">
        <w:rPr>
          <w:rFonts w:ascii="Calibri" w:hAnsi="Calibri"/>
          <w:b w:val="0"/>
          <w:sz w:val="22"/>
          <w:szCs w:val="22"/>
        </w:rPr>
        <w:t xml:space="preserve">This paper has its genesis in </w:t>
      </w:r>
      <w:r w:rsidR="0074002B">
        <w:rPr>
          <w:rFonts w:ascii="Calibri" w:hAnsi="Calibri"/>
          <w:b w:val="0"/>
          <w:sz w:val="22"/>
          <w:szCs w:val="22"/>
        </w:rPr>
        <w:t>to the opening of</w:t>
      </w:r>
      <w:r w:rsidRPr="00343631">
        <w:rPr>
          <w:rFonts w:ascii="Calibri" w:hAnsi="Calibri"/>
          <w:b w:val="0"/>
          <w:sz w:val="22"/>
          <w:szCs w:val="22"/>
        </w:rPr>
        <w:t xml:space="preserve"> a new public library at Southbank in central Melbourne, and </w:t>
      </w:r>
      <w:r w:rsidR="001571B3">
        <w:rPr>
          <w:rFonts w:ascii="Calibri" w:hAnsi="Calibri"/>
          <w:b w:val="0"/>
          <w:sz w:val="22"/>
          <w:szCs w:val="22"/>
          <w:lang w:val="en-AU"/>
        </w:rPr>
        <w:t xml:space="preserve">in </w:t>
      </w:r>
      <w:r w:rsidRPr="00343631">
        <w:rPr>
          <w:rFonts w:ascii="Calibri" w:hAnsi="Calibri"/>
          <w:b w:val="0"/>
          <w:sz w:val="22"/>
          <w:szCs w:val="22"/>
        </w:rPr>
        <w:t xml:space="preserve">the development of </w:t>
      </w:r>
      <w:r w:rsidR="001571B3">
        <w:rPr>
          <w:rFonts w:ascii="Calibri" w:hAnsi="Calibri"/>
          <w:b w:val="0"/>
          <w:sz w:val="22"/>
          <w:szCs w:val="22"/>
          <w:lang w:val="en-AU"/>
        </w:rPr>
        <w:t xml:space="preserve">a number of </w:t>
      </w:r>
      <w:r w:rsidR="001571B3" w:rsidRPr="00343631">
        <w:rPr>
          <w:rFonts w:ascii="Calibri" w:hAnsi="Calibri"/>
          <w:b w:val="0"/>
          <w:sz w:val="22"/>
          <w:szCs w:val="22"/>
        </w:rPr>
        <w:t>ground-breaking</w:t>
      </w:r>
      <w:r w:rsidRPr="00343631">
        <w:rPr>
          <w:rFonts w:ascii="Calibri" w:hAnsi="Calibri"/>
          <w:b w:val="0"/>
          <w:sz w:val="22"/>
          <w:szCs w:val="22"/>
        </w:rPr>
        <w:t xml:space="preserve"> library buildings</w:t>
      </w:r>
      <w:r w:rsidR="001571B3">
        <w:rPr>
          <w:rFonts w:ascii="Calibri" w:hAnsi="Calibri"/>
          <w:b w:val="0"/>
          <w:sz w:val="22"/>
          <w:szCs w:val="22"/>
          <w:lang w:val="en-AU"/>
        </w:rPr>
        <w:t xml:space="preserve"> around Victoria, all</w:t>
      </w:r>
      <w:r w:rsidRPr="00343631">
        <w:rPr>
          <w:rFonts w:ascii="Calibri" w:hAnsi="Calibri"/>
          <w:b w:val="0"/>
          <w:sz w:val="22"/>
          <w:szCs w:val="22"/>
        </w:rPr>
        <w:t xml:space="preserve"> offering what are </w:t>
      </w:r>
      <w:r w:rsidR="0074002B">
        <w:rPr>
          <w:rFonts w:ascii="Calibri" w:hAnsi="Calibri"/>
          <w:b w:val="0"/>
          <w:sz w:val="22"/>
          <w:szCs w:val="22"/>
        </w:rPr>
        <w:t>promoted as</w:t>
      </w:r>
      <w:r w:rsidR="0074002B" w:rsidRPr="00343631">
        <w:rPr>
          <w:rFonts w:ascii="Calibri" w:hAnsi="Calibri"/>
          <w:b w:val="0"/>
          <w:sz w:val="22"/>
          <w:szCs w:val="22"/>
        </w:rPr>
        <w:t xml:space="preserve"> </w:t>
      </w:r>
      <w:r w:rsidR="0064252D" w:rsidRPr="00343631">
        <w:rPr>
          <w:rFonts w:ascii="Calibri" w:hAnsi="Calibri"/>
          <w:b w:val="0"/>
          <w:sz w:val="22"/>
          <w:szCs w:val="22"/>
        </w:rPr>
        <w:t>innovative</w:t>
      </w:r>
      <w:r w:rsidRPr="00343631">
        <w:rPr>
          <w:rFonts w:ascii="Calibri" w:hAnsi="Calibri"/>
          <w:b w:val="0"/>
          <w:sz w:val="22"/>
          <w:szCs w:val="22"/>
        </w:rPr>
        <w:t xml:space="preserve"> facilities and services</w:t>
      </w:r>
      <w:r w:rsidR="0074002B">
        <w:rPr>
          <w:rFonts w:ascii="Calibri" w:hAnsi="Calibri"/>
          <w:b w:val="0"/>
          <w:sz w:val="22"/>
          <w:szCs w:val="22"/>
        </w:rPr>
        <w:t>. These include</w:t>
      </w:r>
      <w:r w:rsidR="007D3024" w:rsidRPr="00343631">
        <w:rPr>
          <w:rFonts w:ascii="Calibri" w:hAnsi="Calibri"/>
          <w:b w:val="0"/>
          <w:sz w:val="22"/>
          <w:szCs w:val="22"/>
        </w:rPr>
        <w:t xml:space="preserve"> performance spaces, games rooms</w:t>
      </w:r>
      <w:r w:rsidR="0074002B">
        <w:rPr>
          <w:rFonts w:ascii="Calibri" w:hAnsi="Calibri"/>
          <w:b w:val="0"/>
          <w:sz w:val="22"/>
          <w:szCs w:val="22"/>
        </w:rPr>
        <w:t>, maker spaces</w:t>
      </w:r>
      <w:r w:rsidR="007D3024" w:rsidRPr="00343631">
        <w:rPr>
          <w:rFonts w:ascii="Calibri" w:hAnsi="Calibri"/>
          <w:b w:val="0"/>
          <w:sz w:val="22"/>
          <w:szCs w:val="22"/>
        </w:rPr>
        <w:t xml:space="preserve"> and educational facilities</w:t>
      </w:r>
      <w:r w:rsidRPr="00343631">
        <w:rPr>
          <w:rFonts w:ascii="Calibri" w:hAnsi="Calibri"/>
          <w:b w:val="0"/>
          <w:sz w:val="22"/>
          <w:szCs w:val="22"/>
        </w:rPr>
        <w:t>.</w:t>
      </w:r>
      <w:r w:rsidR="007D3024" w:rsidRPr="00343631">
        <w:rPr>
          <w:rFonts w:ascii="Calibri" w:hAnsi="Calibri"/>
          <w:b w:val="0"/>
          <w:sz w:val="22"/>
          <w:szCs w:val="22"/>
        </w:rPr>
        <w:t xml:space="preserve"> </w:t>
      </w:r>
      <w:r w:rsidR="002D1833" w:rsidRPr="00343631">
        <w:rPr>
          <w:rFonts w:ascii="Calibri" w:hAnsi="Calibri"/>
          <w:b w:val="0"/>
          <w:sz w:val="22"/>
          <w:szCs w:val="22"/>
        </w:rPr>
        <w:t xml:space="preserve">Reflecting on these </w:t>
      </w:r>
      <w:r w:rsidR="0074002B">
        <w:rPr>
          <w:rFonts w:ascii="Calibri" w:hAnsi="Calibri"/>
          <w:b w:val="0"/>
          <w:sz w:val="22"/>
          <w:szCs w:val="22"/>
        </w:rPr>
        <w:t>developments</w:t>
      </w:r>
      <w:r w:rsidR="0074002B" w:rsidRPr="00343631">
        <w:rPr>
          <w:rFonts w:ascii="Calibri" w:hAnsi="Calibri"/>
          <w:b w:val="0"/>
          <w:sz w:val="22"/>
          <w:szCs w:val="22"/>
        </w:rPr>
        <w:t xml:space="preserve"> </w:t>
      </w:r>
      <w:r w:rsidR="002D1833" w:rsidRPr="00343631">
        <w:rPr>
          <w:rFonts w:ascii="Calibri" w:hAnsi="Calibri"/>
          <w:b w:val="0"/>
          <w:sz w:val="22"/>
          <w:szCs w:val="22"/>
        </w:rPr>
        <w:t>and the approach taken in</w:t>
      </w:r>
      <w:r w:rsidR="001571B3">
        <w:rPr>
          <w:rFonts w:ascii="Calibri" w:hAnsi="Calibri"/>
          <w:b w:val="0"/>
          <w:sz w:val="22"/>
          <w:szCs w:val="22"/>
          <w:lang w:val="en-AU"/>
        </w:rPr>
        <w:t xml:space="preserve"> </w:t>
      </w:r>
      <w:r w:rsidR="002D1833" w:rsidRPr="00343631">
        <w:rPr>
          <w:rFonts w:ascii="Calibri" w:hAnsi="Calibri"/>
          <w:b w:val="0"/>
          <w:sz w:val="22"/>
          <w:szCs w:val="22"/>
        </w:rPr>
        <w:t xml:space="preserve">a recent report on Vocational education for the NCVER by </w:t>
      </w:r>
      <w:r w:rsidR="007D3024" w:rsidRPr="00343631">
        <w:rPr>
          <w:rFonts w:ascii="Calibri" w:hAnsi="Calibri"/>
          <w:b w:val="0"/>
          <w:sz w:val="22"/>
          <w:szCs w:val="22"/>
        </w:rPr>
        <w:t>Francesca Beddie</w:t>
      </w:r>
      <w:r w:rsidR="0074002B">
        <w:rPr>
          <w:rFonts w:ascii="Calibri" w:hAnsi="Calibri"/>
          <w:b w:val="0"/>
          <w:sz w:val="22"/>
          <w:szCs w:val="22"/>
        </w:rPr>
        <w:t xml:space="preserve"> (2014, </w:t>
      </w:r>
      <w:r w:rsidR="00922527">
        <w:rPr>
          <w:rFonts w:ascii="Calibri" w:hAnsi="Calibri"/>
          <w:b w:val="0"/>
          <w:sz w:val="22"/>
          <w:szCs w:val="22"/>
        </w:rPr>
        <w:t>15</w:t>
      </w:r>
      <w:r w:rsidR="0074002B">
        <w:rPr>
          <w:rFonts w:ascii="Calibri" w:hAnsi="Calibri"/>
          <w:b w:val="0"/>
          <w:sz w:val="22"/>
          <w:szCs w:val="22"/>
        </w:rPr>
        <w:t>)</w:t>
      </w:r>
      <w:r w:rsidR="002D1833" w:rsidRPr="00343631">
        <w:rPr>
          <w:rFonts w:ascii="Calibri" w:hAnsi="Calibri"/>
          <w:b w:val="0"/>
          <w:sz w:val="22"/>
          <w:szCs w:val="22"/>
        </w:rPr>
        <w:t xml:space="preserve"> raised a number of questions about historical knowledge and its relevance </w:t>
      </w:r>
      <w:r w:rsidR="00D73D3C" w:rsidRPr="00343631">
        <w:rPr>
          <w:rFonts w:ascii="Calibri" w:hAnsi="Calibri"/>
          <w:b w:val="0"/>
          <w:sz w:val="22"/>
          <w:szCs w:val="22"/>
        </w:rPr>
        <w:t>to contemporary</w:t>
      </w:r>
      <w:r w:rsidR="002D1833" w:rsidRPr="00343631">
        <w:rPr>
          <w:rFonts w:ascii="Calibri" w:hAnsi="Calibri"/>
          <w:b w:val="0"/>
          <w:sz w:val="22"/>
          <w:szCs w:val="22"/>
        </w:rPr>
        <w:t xml:space="preserve"> practice. </w:t>
      </w:r>
    </w:p>
    <w:p w:rsidR="0074002B" w:rsidRDefault="0074002B" w:rsidP="00343631">
      <w:pPr>
        <w:pStyle w:val="Heading1"/>
        <w:spacing w:before="0" w:beforeAutospacing="0" w:after="0" w:afterAutospacing="0" w:line="360" w:lineRule="auto"/>
        <w:textAlignment w:val="baseline"/>
        <w:rPr>
          <w:rFonts w:ascii="Calibri" w:hAnsi="Calibri"/>
          <w:b w:val="0"/>
          <w:sz w:val="22"/>
          <w:szCs w:val="22"/>
        </w:rPr>
      </w:pPr>
    </w:p>
    <w:p w:rsidR="00D07DAB" w:rsidRDefault="002D1833" w:rsidP="00343631">
      <w:pPr>
        <w:pStyle w:val="Heading1"/>
        <w:spacing w:before="0" w:beforeAutospacing="0" w:after="0" w:afterAutospacing="0" w:line="360" w:lineRule="auto"/>
        <w:textAlignment w:val="baseline"/>
        <w:rPr>
          <w:rFonts w:ascii="Calibri" w:hAnsi="Calibri"/>
          <w:b w:val="0"/>
          <w:sz w:val="22"/>
          <w:szCs w:val="22"/>
        </w:rPr>
      </w:pPr>
      <w:r w:rsidRPr="00343631">
        <w:rPr>
          <w:rFonts w:ascii="Calibri" w:hAnsi="Calibri"/>
          <w:b w:val="0"/>
          <w:sz w:val="22"/>
          <w:szCs w:val="22"/>
        </w:rPr>
        <w:t>Beddie’s report</w:t>
      </w:r>
      <w:r w:rsidR="001571B3">
        <w:rPr>
          <w:rFonts w:ascii="Calibri" w:hAnsi="Calibri"/>
          <w:b w:val="0"/>
          <w:sz w:val="22"/>
          <w:szCs w:val="22"/>
          <w:lang w:val="en-AU"/>
        </w:rPr>
        <w:t>, somewhat</w:t>
      </w:r>
      <w:r w:rsidRPr="00343631">
        <w:rPr>
          <w:rFonts w:ascii="Calibri" w:hAnsi="Calibri"/>
          <w:b w:val="0"/>
          <w:sz w:val="22"/>
          <w:szCs w:val="22"/>
        </w:rPr>
        <w:t xml:space="preserve"> unusually</w:t>
      </w:r>
      <w:r w:rsidR="001571B3">
        <w:rPr>
          <w:rFonts w:ascii="Calibri" w:hAnsi="Calibri"/>
          <w:b w:val="0"/>
          <w:sz w:val="22"/>
          <w:szCs w:val="22"/>
          <w:lang w:val="en-AU"/>
        </w:rPr>
        <w:t xml:space="preserve">, </w:t>
      </w:r>
      <w:r w:rsidR="007D3024" w:rsidRPr="00343631">
        <w:rPr>
          <w:rFonts w:ascii="Calibri" w:hAnsi="Calibri"/>
          <w:b w:val="0"/>
          <w:sz w:val="22"/>
          <w:szCs w:val="22"/>
        </w:rPr>
        <w:t xml:space="preserve">took an historical approach to examining future needs in </w:t>
      </w:r>
      <w:r w:rsidR="0074002B">
        <w:rPr>
          <w:rFonts w:ascii="Calibri" w:hAnsi="Calibri"/>
          <w:b w:val="0"/>
          <w:sz w:val="22"/>
          <w:szCs w:val="22"/>
        </w:rPr>
        <w:t>v</w:t>
      </w:r>
      <w:r w:rsidR="0074002B" w:rsidRPr="00343631">
        <w:rPr>
          <w:rFonts w:ascii="Calibri" w:hAnsi="Calibri"/>
          <w:b w:val="0"/>
          <w:sz w:val="22"/>
          <w:szCs w:val="22"/>
        </w:rPr>
        <w:t xml:space="preserve">ocational </w:t>
      </w:r>
      <w:r w:rsidR="007D3024" w:rsidRPr="00343631">
        <w:rPr>
          <w:rFonts w:ascii="Calibri" w:hAnsi="Calibri"/>
          <w:b w:val="0"/>
          <w:sz w:val="22"/>
          <w:szCs w:val="22"/>
        </w:rPr>
        <w:t xml:space="preserve">education </w:t>
      </w:r>
      <w:r w:rsidR="004E1F81">
        <w:rPr>
          <w:rFonts w:ascii="Calibri" w:hAnsi="Calibri"/>
          <w:b w:val="0"/>
          <w:sz w:val="22"/>
          <w:szCs w:val="22"/>
          <w:lang w:val="en-AU"/>
        </w:rPr>
        <w:t>based on aview  that you</w:t>
      </w:r>
      <w:r w:rsidR="007D3024" w:rsidRPr="0074002B">
        <w:rPr>
          <w:rFonts w:ascii="Calibri" w:hAnsi="Calibri"/>
          <w:b w:val="0"/>
          <w:sz w:val="22"/>
          <w:szCs w:val="22"/>
        </w:rPr>
        <w:t xml:space="preserve"> </w:t>
      </w:r>
      <w:r w:rsidR="00D73D3C">
        <w:rPr>
          <w:rFonts w:ascii="Calibri" w:hAnsi="Calibri"/>
          <w:b w:val="0"/>
          <w:sz w:val="22"/>
          <w:szCs w:val="22"/>
        </w:rPr>
        <w:t>‘</w:t>
      </w:r>
      <w:r w:rsidR="007D3024" w:rsidRPr="0074002B">
        <w:rPr>
          <w:rFonts w:ascii="Calibri" w:hAnsi="Calibri"/>
          <w:b w:val="0"/>
          <w:sz w:val="22"/>
          <w:szCs w:val="22"/>
        </w:rPr>
        <w:t>can use history as a policy tool for uncovering trends, explaining institutional cultures and preventing the re-application of ideas already tested’</w:t>
      </w:r>
      <w:r w:rsidR="0074002B">
        <w:rPr>
          <w:rFonts w:ascii="Calibri" w:hAnsi="Calibri"/>
          <w:b w:val="0"/>
          <w:sz w:val="22"/>
          <w:szCs w:val="22"/>
        </w:rPr>
        <w:t xml:space="preserve"> (2014</w:t>
      </w:r>
      <w:r w:rsidR="00922527">
        <w:rPr>
          <w:rFonts w:ascii="Calibri" w:hAnsi="Calibri"/>
          <w:b w:val="0"/>
          <w:sz w:val="22"/>
          <w:szCs w:val="22"/>
        </w:rPr>
        <w:t>, 4</w:t>
      </w:r>
      <w:r w:rsidR="0074002B">
        <w:rPr>
          <w:rFonts w:ascii="Calibri" w:hAnsi="Calibri"/>
          <w:b w:val="0"/>
          <w:sz w:val="22"/>
          <w:szCs w:val="22"/>
        </w:rPr>
        <w:t xml:space="preserve">). </w:t>
      </w:r>
      <w:r w:rsidR="0074002B" w:rsidRPr="0074002B">
        <w:rPr>
          <w:rFonts w:ascii="Calibri" w:hAnsi="Calibri"/>
          <w:b w:val="0"/>
          <w:sz w:val="22"/>
          <w:szCs w:val="22"/>
        </w:rPr>
        <w:t>This is</w:t>
      </w:r>
      <w:r w:rsidR="0074002B">
        <w:rPr>
          <w:rFonts w:ascii="Calibri" w:hAnsi="Calibri"/>
          <w:b w:val="0"/>
          <w:sz w:val="22"/>
          <w:szCs w:val="22"/>
        </w:rPr>
        <w:t xml:space="preserve"> a view which could be applied to</w:t>
      </w:r>
      <w:r w:rsidRPr="00343631">
        <w:rPr>
          <w:rFonts w:ascii="Calibri" w:hAnsi="Calibri"/>
          <w:b w:val="0"/>
          <w:sz w:val="22"/>
          <w:szCs w:val="22"/>
        </w:rPr>
        <w:t xml:space="preserve"> Australian librarianship </w:t>
      </w:r>
      <w:r w:rsidR="0074002B">
        <w:rPr>
          <w:rFonts w:ascii="Calibri" w:hAnsi="Calibri"/>
          <w:b w:val="0"/>
          <w:sz w:val="22"/>
          <w:szCs w:val="22"/>
        </w:rPr>
        <w:t xml:space="preserve">where </w:t>
      </w:r>
      <w:r w:rsidR="007D3024" w:rsidRPr="00343631">
        <w:rPr>
          <w:rFonts w:ascii="Calibri" w:hAnsi="Calibri"/>
          <w:b w:val="0"/>
          <w:sz w:val="22"/>
          <w:szCs w:val="22"/>
        </w:rPr>
        <w:t>there appears to be a</w:t>
      </w:r>
      <w:r w:rsidR="00940D62" w:rsidRPr="00343631">
        <w:rPr>
          <w:rFonts w:ascii="Calibri" w:hAnsi="Calibri"/>
          <w:b w:val="0"/>
          <w:sz w:val="22"/>
          <w:szCs w:val="22"/>
        </w:rPr>
        <w:t xml:space="preserve"> </w:t>
      </w:r>
      <w:r w:rsidRPr="00343631">
        <w:rPr>
          <w:rFonts w:ascii="Calibri" w:hAnsi="Calibri"/>
          <w:b w:val="0"/>
          <w:sz w:val="22"/>
          <w:szCs w:val="22"/>
        </w:rPr>
        <w:t xml:space="preserve">general </w:t>
      </w:r>
      <w:r w:rsidR="00940D62" w:rsidRPr="00343631">
        <w:rPr>
          <w:rFonts w:ascii="Calibri" w:hAnsi="Calibri"/>
          <w:b w:val="0"/>
          <w:sz w:val="22"/>
          <w:szCs w:val="22"/>
        </w:rPr>
        <w:t xml:space="preserve">lack of historical perspective in the contemporary discussion </w:t>
      </w:r>
      <w:r w:rsidR="009E0929" w:rsidRPr="00343631">
        <w:rPr>
          <w:rFonts w:ascii="Calibri" w:hAnsi="Calibri"/>
          <w:b w:val="0"/>
          <w:sz w:val="22"/>
          <w:szCs w:val="22"/>
        </w:rPr>
        <w:t>of the</w:t>
      </w:r>
      <w:r w:rsidR="001571B3">
        <w:rPr>
          <w:rFonts w:ascii="Calibri" w:hAnsi="Calibri"/>
          <w:b w:val="0"/>
          <w:sz w:val="22"/>
          <w:szCs w:val="22"/>
          <w:lang w:val="en-AU"/>
        </w:rPr>
        <w:t xml:space="preserve"> claimed</w:t>
      </w:r>
      <w:r w:rsidR="009E0929" w:rsidRPr="00343631">
        <w:rPr>
          <w:rFonts w:ascii="Calibri" w:hAnsi="Calibri"/>
          <w:b w:val="0"/>
          <w:sz w:val="22"/>
          <w:szCs w:val="22"/>
        </w:rPr>
        <w:t xml:space="preserve"> innovations</w:t>
      </w:r>
      <w:r w:rsidR="006329B2">
        <w:rPr>
          <w:rFonts w:ascii="Calibri" w:hAnsi="Calibri"/>
          <w:b w:val="0"/>
          <w:sz w:val="22"/>
          <w:szCs w:val="22"/>
        </w:rPr>
        <w:t xml:space="preserve"> in public libraries,</w:t>
      </w:r>
      <w:r w:rsidR="009E0929" w:rsidRPr="00343631">
        <w:rPr>
          <w:rFonts w:ascii="Calibri" w:hAnsi="Calibri"/>
          <w:b w:val="0"/>
          <w:sz w:val="22"/>
          <w:szCs w:val="22"/>
        </w:rPr>
        <w:t xml:space="preserve"> </w:t>
      </w:r>
      <w:r w:rsidR="007D3024" w:rsidRPr="00343631">
        <w:rPr>
          <w:rFonts w:ascii="Calibri" w:hAnsi="Calibri"/>
          <w:b w:val="0"/>
          <w:sz w:val="22"/>
          <w:szCs w:val="22"/>
        </w:rPr>
        <w:t xml:space="preserve">both by those who </w:t>
      </w:r>
      <w:r w:rsidR="006329B2">
        <w:rPr>
          <w:rFonts w:ascii="Calibri" w:hAnsi="Calibri"/>
          <w:b w:val="0"/>
          <w:sz w:val="22"/>
          <w:szCs w:val="22"/>
        </w:rPr>
        <w:t xml:space="preserve">are developing  </w:t>
      </w:r>
      <w:r w:rsidR="007D3024" w:rsidRPr="00343631">
        <w:rPr>
          <w:rFonts w:ascii="Calibri" w:hAnsi="Calibri"/>
          <w:b w:val="0"/>
          <w:sz w:val="22"/>
          <w:szCs w:val="22"/>
        </w:rPr>
        <w:t xml:space="preserve">or </w:t>
      </w:r>
      <w:r w:rsidR="006329B2" w:rsidRPr="00343631">
        <w:rPr>
          <w:rFonts w:ascii="Calibri" w:hAnsi="Calibri"/>
          <w:b w:val="0"/>
          <w:sz w:val="22"/>
          <w:szCs w:val="22"/>
        </w:rPr>
        <w:t>manag</w:t>
      </w:r>
      <w:r w:rsidR="006329B2">
        <w:rPr>
          <w:rFonts w:ascii="Calibri" w:hAnsi="Calibri"/>
          <w:b w:val="0"/>
          <w:sz w:val="22"/>
          <w:szCs w:val="22"/>
        </w:rPr>
        <w:t>ing</w:t>
      </w:r>
      <w:r w:rsidR="006329B2" w:rsidRPr="00343631">
        <w:rPr>
          <w:rFonts w:ascii="Calibri" w:hAnsi="Calibri"/>
          <w:b w:val="0"/>
          <w:sz w:val="22"/>
          <w:szCs w:val="22"/>
        </w:rPr>
        <w:t xml:space="preserve"> </w:t>
      </w:r>
      <w:r w:rsidR="007D3024" w:rsidRPr="00343631">
        <w:rPr>
          <w:rFonts w:ascii="Calibri" w:hAnsi="Calibri"/>
          <w:b w:val="0"/>
          <w:sz w:val="22"/>
          <w:szCs w:val="22"/>
        </w:rPr>
        <w:t>the new services and</w:t>
      </w:r>
      <w:r w:rsidR="009E0929" w:rsidRPr="00343631">
        <w:rPr>
          <w:rFonts w:ascii="Calibri" w:hAnsi="Calibri"/>
          <w:b w:val="0"/>
          <w:sz w:val="22"/>
          <w:szCs w:val="22"/>
        </w:rPr>
        <w:t xml:space="preserve"> by the </w:t>
      </w:r>
      <w:r w:rsidR="00940D62" w:rsidRPr="00343631">
        <w:rPr>
          <w:rFonts w:ascii="Calibri" w:hAnsi="Calibri"/>
          <w:b w:val="0"/>
          <w:sz w:val="22"/>
          <w:szCs w:val="22"/>
        </w:rPr>
        <w:t>media</w:t>
      </w:r>
      <w:r w:rsidR="007D3024" w:rsidRPr="00343631">
        <w:rPr>
          <w:rFonts w:ascii="Calibri" w:hAnsi="Calibri"/>
          <w:b w:val="0"/>
          <w:sz w:val="22"/>
          <w:szCs w:val="22"/>
        </w:rPr>
        <w:t xml:space="preserve">. </w:t>
      </w:r>
      <w:r w:rsidR="00940D62" w:rsidRPr="00343631">
        <w:rPr>
          <w:rFonts w:ascii="Calibri" w:hAnsi="Calibri"/>
          <w:b w:val="0"/>
          <w:sz w:val="22"/>
          <w:szCs w:val="22"/>
        </w:rPr>
        <w:t xml:space="preserve"> </w:t>
      </w:r>
      <w:r w:rsidR="001571B3">
        <w:rPr>
          <w:rFonts w:ascii="Calibri" w:hAnsi="Calibri"/>
          <w:b w:val="0"/>
          <w:sz w:val="22"/>
          <w:szCs w:val="22"/>
          <w:lang w:val="en-AU"/>
        </w:rPr>
        <w:t>Beddie’s view and the perceived lack of attention to history</w:t>
      </w:r>
      <w:r w:rsidR="007D3024" w:rsidRPr="00343631">
        <w:rPr>
          <w:rFonts w:ascii="Calibri" w:hAnsi="Calibri"/>
          <w:b w:val="0"/>
          <w:sz w:val="22"/>
          <w:szCs w:val="22"/>
        </w:rPr>
        <w:t xml:space="preserve"> raises </w:t>
      </w:r>
      <w:r w:rsidR="00940D62" w:rsidRPr="00343631">
        <w:rPr>
          <w:rFonts w:ascii="Calibri" w:hAnsi="Calibri"/>
          <w:b w:val="0"/>
          <w:sz w:val="22"/>
          <w:szCs w:val="22"/>
        </w:rPr>
        <w:t>question</w:t>
      </w:r>
      <w:r w:rsidR="007D3024" w:rsidRPr="00343631">
        <w:rPr>
          <w:rFonts w:ascii="Calibri" w:hAnsi="Calibri"/>
          <w:b w:val="0"/>
          <w:sz w:val="22"/>
          <w:szCs w:val="22"/>
        </w:rPr>
        <w:t>s</w:t>
      </w:r>
      <w:r w:rsidR="006329B2">
        <w:rPr>
          <w:rFonts w:ascii="Calibri" w:hAnsi="Calibri"/>
          <w:b w:val="0"/>
          <w:sz w:val="22"/>
          <w:szCs w:val="22"/>
        </w:rPr>
        <w:t>,</w:t>
      </w:r>
      <w:r w:rsidR="007D3024" w:rsidRPr="00343631">
        <w:rPr>
          <w:rFonts w:ascii="Calibri" w:hAnsi="Calibri"/>
          <w:b w:val="0"/>
          <w:sz w:val="22"/>
          <w:szCs w:val="22"/>
        </w:rPr>
        <w:t xml:space="preserve"> including </w:t>
      </w:r>
      <w:r w:rsidR="006329B2">
        <w:rPr>
          <w:rFonts w:ascii="Calibri" w:hAnsi="Calibri"/>
          <w:b w:val="0"/>
          <w:sz w:val="22"/>
          <w:szCs w:val="22"/>
        </w:rPr>
        <w:t>whether or not</w:t>
      </w:r>
      <w:r w:rsidR="006329B2" w:rsidRPr="00343631">
        <w:rPr>
          <w:rFonts w:ascii="Calibri" w:hAnsi="Calibri"/>
          <w:b w:val="0"/>
          <w:sz w:val="22"/>
          <w:szCs w:val="22"/>
        </w:rPr>
        <w:t xml:space="preserve"> </w:t>
      </w:r>
      <w:r w:rsidR="006329B2">
        <w:rPr>
          <w:rFonts w:ascii="Calibri" w:hAnsi="Calibri"/>
          <w:b w:val="0"/>
          <w:sz w:val="22"/>
          <w:szCs w:val="22"/>
        </w:rPr>
        <w:t>the application of a historical perspective to twenty-fi</w:t>
      </w:r>
      <w:r w:rsidR="00922527">
        <w:rPr>
          <w:rFonts w:ascii="Calibri" w:hAnsi="Calibri"/>
          <w:b w:val="0"/>
          <w:sz w:val="22"/>
          <w:szCs w:val="22"/>
        </w:rPr>
        <w:t>r</w:t>
      </w:r>
      <w:r w:rsidR="006329B2">
        <w:rPr>
          <w:rFonts w:ascii="Calibri" w:hAnsi="Calibri"/>
          <w:b w:val="0"/>
          <w:sz w:val="22"/>
          <w:szCs w:val="22"/>
        </w:rPr>
        <w:t>st century library development</w:t>
      </w:r>
      <w:r w:rsidR="006329B2" w:rsidRPr="00343631">
        <w:rPr>
          <w:rFonts w:ascii="Calibri" w:hAnsi="Calibri"/>
          <w:b w:val="0"/>
          <w:sz w:val="22"/>
          <w:szCs w:val="22"/>
        </w:rPr>
        <w:t xml:space="preserve"> </w:t>
      </w:r>
      <w:r w:rsidR="006329B2">
        <w:rPr>
          <w:rFonts w:ascii="Calibri" w:hAnsi="Calibri"/>
          <w:b w:val="0"/>
          <w:sz w:val="22"/>
          <w:szCs w:val="22"/>
        </w:rPr>
        <w:t xml:space="preserve">would </w:t>
      </w:r>
      <w:r w:rsidR="00D07DAB" w:rsidRPr="00343631">
        <w:rPr>
          <w:rFonts w:ascii="Calibri" w:hAnsi="Calibri"/>
          <w:b w:val="0"/>
          <w:sz w:val="22"/>
          <w:szCs w:val="22"/>
        </w:rPr>
        <w:t>contribute</w:t>
      </w:r>
      <w:r w:rsidR="00F73189" w:rsidRPr="00343631">
        <w:rPr>
          <w:rFonts w:ascii="Calibri" w:hAnsi="Calibri"/>
          <w:b w:val="0"/>
          <w:sz w:val="22"/>
          <w:szCs w:val="22"/>
        </w:rPr>
        <w:t xml:space="preserve"> positively</w:t>
      </w:r>
      <w:r w:rsidR="00D07DAB" w:rsidRPr="00343631">
        <w:rPr>
          <w:rFonts w:ascii="Calibri" w:hAnsi="Calibri"/>
          <w:b w:val="0"/>
          <w:sz w:val="22"/>
          <w:szCs w:val="22"/>
        </w:rPr>
        <w:t xml:space="preserve"> to contemporary practice</w:t>
      </w:r>
      <w:r w:rsidR="00940D62" w:rsidRPr="00343631">
        <w:rPr>
          <w:rFonts w:ascii="Calibri" w:hAnsi="Calibri"/>
          <w:b w:val="0"/>
          <w:sz w:val="22"/>
          <w:szCs w:val="22"/>
        </w:rPr>
        <w:t>, policy and outcomes</w:t>
      </w:r>
      <w:r w:rsidR="00D07DAB" w:rsidRPr="00343631">
        <w:rPr>
          <w:rFonts w:ascii="Calibri" w:hAnsi="Calibri"/>
          <w:b w:val="0"/>
          <w:sz w:val="22"/>
          <w:szCs w:val="22"/>
        </w:rPr>
        <w:t xml:space="preserve">? </w:t>
      </w:r>
      <w:r w:rsidR="00940D62" w:rsidRPr="00343631">
        <w:rPr>
          <w:rFonts w:ascii="Calibri" w:hAnsi="Calibri"/>
          <w:b w:val="0"/>
          <w:sz w:val="22"/>
          <w:szCs w:val="22"/>
        </w:rPr>
        <w:t xml:space="preserve"> </w:t>
      </w:r>
      <w:r w:rsidR="00D07DAB" w:rsidRPr="00343631">
        <w:rPr>
          <w:rFonts w:ascii="Calibri" w:hAnsi="Calibri"/>
          <w:b w:val="0"/>
          <w:sz w:val="22"/>
          <w:szCs w:val="22"/>
        </w:rPr>
        <w:t>Using the development of Australian community and public libraries as case studies and a critical narrative approach this paper will argue that the vision for the function and purpose of the public library in the twenty-first century is not a new one but a return to nineteenth-century foundations</w:t>
      </w:r>
      <w:r w:rsidR="00E923F0">
        <w:rPr>
          <w:rFonts w:ascii="Calibri" w:hAnsi="Calibri"/>
          <w:b w:val="0"/>
          <w:sz w:val="22"/>
          <w:szCs w:val="22"/>
        </w:rPr>
        <w:t>,</w:t>
      </w:r>
      <w:r w:rsidR="00D07DAB" w:rsidRPr="00343631">
        <w:rPr>
          <w:rFonts w:ascii="Calibri" w:hAnsi="Calibri"/>
          <w:b w:val="0"/>
          <w:sz w:val="22"/>
          <w:szCs w:val="22"/>
        </w:rPr>
        <w:t xml:space="preserve"> and </w:t>
      </w:r>
      <w:r w:rsidR="00C42704" w:rsidRPr="00343631">
        <w:rPr>
          <w:rFonts w:ascii="Calibri" w:hAnsi="Calibri"/>
          <w:b w:val="0"/>
          <w:sz w:val="22"/>
          <w:szCs w:val="22"/>
        </w:rPr>
        <w:t>that examination</w:t>
      </w:r>
      <w:r w:rsidR="00F73189" w:rsidRPr="00343631">
        <w:rPr>
          <w:rFonts w:ascii="Calibri" w:hAnsi="Calibri"/>
          <w:b w:val="0"/>
          <w:sz w:val="22"/>
          <w:szCs w:val="22"/>
        </w:rPr>
        <w:t xml:space="preserve"> of these precedents </w:t>
      </w:r>
      <w:r w:rsidR="00D07DAB" w:rsidRPr="00343631">
        <w:rPr>
          <w:rFonts w:ascii="Calibri" w:hAnsi="Calibri"/>
          <w:b w:val="0"/>
          <w:sz w:val="22"/>
          <w:szCs w:val="22"/>
        </w:rPr>
        <w:t>c</w:t>
      </w:r>
      <w:r w:rsidR="00C42704" w:rsidRPr="00343631">
        <w:rPr>
          <w:rFonts w:ascii="Calibri" w:hAnsi="Calibri"/>
          <w:b w:val="0"/>
          <w:sz w:val="22"/>
          <w:szCs w:val="22"/>
        </w:rPr>
        <w:t>an make a</w:t>
      </w:r>
      <w:r w:rsidR="00D07DAB" w:rsidRPr="00343631">
        <w:rPr>
          <w:rFonts w:ascii="Calibri" w:hAnsi="Calibri"/>
          <w:b w:val="0"/>
          <w:sz w:val="22"/>
          <w:szCs w:val="22"/>
        </w:rPr>
        <w:t xml:space="preserve"> contribution to </w:t>
      </w:r>
      <w:r w:rsidR="00C42704" w:rsidRPr="00343631">
        <w:rPr>
          <w:rFonts w:ascii="Calibri" w:hAnsi="Calibri"/>
          <w:b w:val="0"/>
          <w:sz w:val="22"/>
          <w:szCs w:val="22"/>
        </w:rPr>
        <w:t>contemporary practices</w:t>
      </w:r>
      <w:r w:rsidR="00D07DAB" w:rsidRPr="00343631">
        <w:rPr>
          <w:rFonts w:ascii="Calibri" w:hAnsi="Calibri"/>
          <w:b w:val="0"/>
          <w:sz w:val="22"/>
          <w:szCs w:val="22"/>
        </w:rPr>
        <w:t>.</w:t>
      </w:r>
    </w:p>
    <w:p w:rsidR="00A933C0" w:rsidRPr="00343631" w:rsidRDefault="00A933C0" w:rsidP="00343631">
      <w:pPr>
        <w:pStyle w:val="Heading1"/>
        <w:spacing w:before="0" w:beforeAutospacing="0" w:after="0" w:afterAutospacing="0" w:line="360" w:lineRule="auto"/>
        <w:textAlignment w:val="baseline"/>
        <w:rPr>
          <w:rFonts w:ascii="Calibri" w:hAnsi="Calibri"/>
          <w:b w:val="0"/>
          <w:sz w:val="22"/>
          <w:szCs w:val="22"/>
        </w:rPr>
      </w:pPr>
    </w:p>
    <w:p w:rsidR="001571B3" w:rsidRDefault="0064252D" w:rsidP="00642401">
      <w:pPr>
        <w:spacing w:line="360" w:lineRule="auto"/>
        <w:rPr>
          <w:rFonts w:ascii="Calibri" w:hAnsi="Calibri"/>
          <w:sz w:val="22"/>
          <w:szCs w:val="22"/>
        </w:rPr>
      </w:pPr>
      <w:r w:rsidRPr="002D1833">
        <w:rPr>
          <w:rFonts w:ascii="Calibri" w:hAnsi="Calibri"/>
          <w:sz w:val="22"/>
          <w:szCs w:val="22"/>
        </w:rPr>
        <w:t>It</w:t>
      </w:r>
      <w:r w:rsidR="000449B7" w:rsidRPr="002D1833">
        <w:rPr>
          <w:rFonts w:ascii="Calibri" w:hAnsi="Calibri"/>
          <w:sz w:val="22"/>
          <w:szCs w:val="22"/>
        </w:rPr>
        <w:t xml:space="preserve"> is</w:t>
      </w:r>
      <w:r w:rsidRPr="002D1833">
        <w:rPr>
          <w:rFonts w:ascii="Calibri" w:hAnsi="Calibri"/>
          <w:sz w:val="22"/>
          <w:szCs w:val="22"/>
        </w:rPr>
        <w:t xml:space="preserve"> evident that the new</w:t>
      </w:r>
      <w:r w:rsidR="000449B7" w:rsidRPr="002D1833">
        <w:rPr>
          <w:rFonts w:ascii="Calibri" w:hAnsi="Calibri"/>
          <w:sz w:val="22"/>
          <w:szCs w:val="22"/>
        </w:rPr>
        <w:t xml:space="preserve"> </w:t>
      </w:r>
      <w:r w:rsidR="00E923F0">
        <w:rPr>
          <w:rFonts w:ascii="Calibri" w:hAnsi="Calibri"/>
          <w:sz w:val="22"/>
          <w:szCs w:val="22"/>
        </w:rPr>
        <w:t>twenty-first</w:t>
      </w:r>
      <w:r w:rsidR="00E923F0" w:rsidRPr="002D1833">
        <w:rPr>
          <w:rFonts w:ascii="Calibri" w:hAnsi="Calibri"/>
          <w:sz w:val="22"/>
          <w:szCs w:val="22"/>
        </w:rPr>
        <w:t xml:space="preserve"> </w:t>
      </w:r>
      <w:r w:rsidR="000449B7" w:rsidRPr="002D1833">
        <w:rPr>
          <w:rFonts w:ascii="Calibri" w:hAnsi="Calibri"/>
          <w:sz w:val="22"/>
          <w:szCs w:val="22"/>
        </w:rPr>
        <w:t>century</w:t>
      </w:r>
      <w:r w:rsidRPr="002D1833">
        <w:rPr>
          <w:rFonts w:ascii="Calibri" w:hAnsi="Calibri"/>
          <w:sz w:val="22"/>
          <w:szCs w:val="22"/>
        </w:rPr>
        <w:t xml:space="preserve"> libraries</w:t>
      </w:r>
      <w:r w:rsidR="00E923F0">
        <w:rPr>
          <w:rFonts w:ascii="Calibri" w:hAnsi="Calibri"/>
          <w:sz w:val="22"/>
          <w:szCs w:val="22"/>
        </w:rPr>
        <w:t>,</w:t>
      </w:r>
      <w:r w:rsidRPr="002D1833">
        <w:rPr>
          <w:rFonts w:ascii="Calibri" w:hAnsi="Calibri"/>
          <w:sz w:val="22"/>
          <w:szCs w:val="22"/>
        </w:rPr>
        <w:t xml:space="preserve"> in their design, objectives, collections and programmes</w:t>
      </w:r>
      <w:r w:rsidR="00E923F0">
        <w:rPr>
          <w:rFonts w:ascii="Calibri" w:hAnsi="Calibri"/>
          <w:sz w:val="22"/>
          <w:szCs w:val="22"/>
        </w:rPr>
        <w:t>,</w:t>
      </w:r>
      <w:r w:rsidR="00D021AA" w:rsidRPr="002D1833">
        <w:rPr>
          <w:rFonts w:ascii="Calibri" w:hAnsi="Calibri"/>
          <w:sz w:val="22"/>
          <w:szCs w:val="22"/>
        </w:rPr>
        <w:t xml:space="preserve"> are</w:t>
      </w:r>
      <w:r w:rsidRPr="002D1833">
        <w:rPr>
          <w:rFonts w:ascii="Calibri" w:hAnsi="Calibri"/>
          <w:sz w:val="22"/>
          <w:szCs w:val="22"/>
        </w:rPr>
        <w:t xml:space="preserve"> </w:t>
      </w:r>
      <w:r w:rsidR="00E923F0">
        <w:rPr>
          <w:rFonts w:ascii="Calibri" w:hAnsi="Calibri"/>
          <w:sz w:val="22"/>
          <w:szCs w:val="22"/>
        </w:rPr>
        <w:t>aiming to</w:t>
      </w:r>
      <w:r w:rsidR="00C623CF" w:rsidRPr="002D1833">
        <w:rPr>
          <w:rFonts w:ascii="Calibri" w:hAnsi="Calibri"/>
          <w:sz w:val="22"/>
          <w:szCs w:val="22"/>
        </w:rPr>
        <w:t xml:space="preserve"> (</w:t>
      </w:r>
      <w:r w:rsidR="00D021AA" w:rsidRPr="002D1833">
        <w:rPr>
          <w:rFonts w:ascii="Calibri" w:hAnsi="Calibri"/>
          <w:sz w:val="22"/>
          <w:szCs w:val="22"/>
        </w:rPr>
        <w:t>and do</w:t>
      </w:r>
      <w:r w:rsidRPr="002D1833">
        <w:rPr>
          <w:rFonts w:ascii="Calibri" w:hAnsi="Calibri"/>
          <w:sz w:val="22"/>
          <w:szCs w:val="22"/>
        </w:rPr>
        <w:t>)</w:t>
      </w:r>
      <w:r w:rsidR="00C623CF" w:rsidRPr="002D1833">
        <w:rPr>
          <w:rFonts w:ascii="Calibri" w:hAnsi="Calibri"/>
          <w:sz w:val="22"/>
          <w:szCs w:val="22"/>
        </w:rPr>
        <w:t xml:space="preserve"> provide</w:t>
      </w:r>
      <w:r w:rsidRPr="002D1833">
        <w:rPr>
          <w:rFonts w:ascii="Calibri" w:hAnsi="Calibri"/>
          <w:sz w:val="22"/>
          <w:szCs w:val="22"/>
        </w:rPr>
        <w:t xml:space="preserve"> exciting opportunities and </w:t>
      </w:r>
      <w:r w:rsidR="00E923F0">
        <w:rPr>
          <w:rFonts w:ascii="Calibri" w:hAnsi="Calibri"/>
          <w:sz w:val="22"/>
          <w:szCs w:val="22"/>
        </w:rPr>
        <w:t>places</w:t>
      </w:r>
      <w:r w:rsidR="00E923F0" w:rsidRPr="002D1833">
        <w:rPr>
          <w:rFonts w:ascii="Calibri" w:hAnsi="Calibri"/>
          <w:sz w:val="22"/>
          <w:szCs w:val="22"/>
        </w:rPr>
        <w:t xml:space="preserve"> </w:t>
      </w:r>
      <w:r w:rsidRPr="002D1833">
        <w:rPr>
          <w:rFonts w:ascii="Calibri" w:hAnsi="Calibri"/>
          <w:sz w:val="22"/>
          <w:szCs w:val="22"/>
        </w:rPr>
        <w:t>for their local communities.</w:t>
      </w:r>
      <w:r w:rsidR="00D021AA" w:rsidRPr="002D1833">
        <w:rPr>
          <w:rFonts w:ascii="Calibri" w:hAnsi="Calibri"/>
          <w:sz w:val="22"/>
          <w:szCs w:val="22"/>
        </w:rPr>
        <w:t xml:space="preserve"> </w:t>
      </w:r>
      <w:r w:rsidR="000449B7" w:rsidRPr="002D1833">
        <w:rPr>
          <w:rFonts w:ascii="Calibri" w:hAnsi="Calibri"/>
          <w:sz w:val="22"/>
          <w:szCs w:val="22"/>
        </w:rPr>
        <w:t xml:space="preserve">The development of policy and practices which </w:t>
      </w:r>
      <w:r w:rsidR="00F73189" w:rsidRPr="002D1833">
        <w:rPr>
          <w:rFonts w:ascii="Calibri" w:hAnsi="Calibri"/>
          <w:sz w:val="22"/>
          <w:szCs w:val="22"/>
        </w:rPr>
        <w:t xml:space="preserve">engage </w:t>
      </w:r>
      <w:r w:rsidR="000449B7" w:rsidRPr="002D1833">
        <w:rPr>
          <w:rFonts w:ascii="Calibri" w:hAnsi="Calibri"/>
          <w:sz w:val="22"/>
          <w:szCs w:val="22"/>
        </w:rPr>
        <w:t>the community</w:t>
      </w:r>
      <w:r w:rsidR="00F73189" w:rsidRPr="002D1833">
        <w:rPr>
          <w:rFonts w:ascii="Calibri" w:hAnsi="Calibri"/>
          <w:sz w:val="22"/>
          <w:szCs w:val="22"/>
        </w:rPr>
        <w:t xml:space="preserve"> through activities, facilities and experiences </w:t>
      </w:r>
      <w:r w:rsidR="000449B7" w:rsidRPr="002D1833">
        <w:rPr>
          <w:rFonts w:ascii="Calibri" w:hAnsi="Calibri"/>
          <w:sz w:val="22"/>
          <w:szCs w:val="22"/>
        </w:rPr>
        <w:t xml:space="preserve"> such as </w:t>
      </w:r>
      <w:r w:rsidR="00D021AA" w:rsidRPr="002D1833">
        <w:rPr>
          <w:rFonts w:ascii="Calibri" w:hAnsi="Calibri"/>
          <w:sz w:val="22"/>
          <w:szCs w:val="22"/>
        </w:rPr>
        <w:t xml:space="preserve"> gaming, lectures, classes on many and varied topics, art displays and musical performance</w:t>
      </w:r>
      <w:r w:rsidR="00E923F0">
        <w:rPr>
          <w:rFonts w:ascii="Calibri" w:hAnsi="Calibri"/>
          <w:sz w:val="22"/>
          <w:szCs w:val="22"/>
        </w:rPr>
        <w:t>,</w:t>
      </w:r>
      <w:r w:rsidR="00C42704" w:rsidRPr="002D1833">
        <w:rPr>
          <w:rFonts w:ascii="Calibri" w:hAnsi="Calibri"/>
          <w:sz w:val="22"/>
          <w:szCs w:val="22"/>
        </w:rPr>
        <w:t xml:space="preserve"> to name a few</w:t>
      </w:r>
      <w:r w:rsidR="00E923F0">
        <w:rPr>
          <w:rFonts w:ascii="Calibri" w:hAnsi="Calibri"/>
          <w:sz w:val="22"/>
          <w:szCs w:val="22"/>
        </w:rPr>
        <w:t>,</w:t>
      </w:r>
      <w:r w:rsidR="00D021AA" w:rsidRPr="002D1833">
        <w:rPr>
          <w:rFonts w:ascii="Calibri" w:hAnsi="Calibri"/>
          <w:sz w:val="22"/>
          <w:szCs w:val="22"/>
        </w:rPr>
        <w:t xml:space="preserve"> all illustrate</w:t>
      </w:r>
      <w:r w:rsidR="000449B7" w:rsidRPr="002D1833">
        <w:rPr>
          <w:rFonts w:ascii="Calibri" w:hAnsi="Calibri"/>
          <w:sz w:val="22"/>
          <w:szCs w:val="22"/>
        </w:rPr>
        <w:t xml:space="preserve"> the</w:t>
      </w:r>
      <w:r w:rsidR="00D021AA" w:rsidRPr="002D1833">
        <w:rPr>
          <w:rFonts w:ascii="Calibri" w:hAnsi="Calibri"/>
          <w:sz w:val="22"/>
          <w:szCs w:val="22"/>
        </w:rPr>
        <w:t xml:space="preserve"> contemporary public</w:t>
      </w:r>
      <w:r w:rsidR="000449B7" w:rsidRPr="002D1833">
        <w:rPr>
          <w:rFonts w:ascii="Calibri" w:hAnsi="Calibri"/>
          <w:sz w:val="22"/>
          <w:szCs w:val="22"/>
        </w:rPr>
        <w:t xml:space="preserve"> library’s attempt</w:t>
      </w:r>
      <w:r w:rsidR="00D021AA" w:rsidRPr="002D1833">
        <w:rPr>
          <w:rFonts w:ascii="Calibri" w:hAnsi="Calibri"/>
          <w:sz w:val="22"/>
          <w:szCs w:val="22"/>
        </w:rPr>
        <w:t xml:space="preserve"> to transform themselves into community hubs through civic engagement. </w:t>
      </w:r>
      <w:r w:rsidRPr="002D1833">
        <w:rPr>
          <w:rFonts w:ascii="Calibri" w:hAnsi="Calibri"/>
          <w:sz w:val="22"/>
          <w:szCs w:val="22"/>
        </w:rPr>
        <w:t xml:space="preserve"> What </w:t>
      </w:r>
      <w:r w:rsidR="00F73189" w:rsidRPr="002D1833">
        <w:rPr>
          <w:rFonts w:ascii="Calibri" w:hAnsi="Calibri"/>
          <w:sz w:val="22"/>
          <w:szCs w:val="22"/>
        </w:rPr>
        <w:t>is</w:t>
      </w:r>
      <w:r w:rsidRPr="002D1833">
        <w:rPr>
          <w:rFonts w:ascii="Calibri" w:hAnsi="Calibri"/>
          <w:sz w:val="22"/>
          <w:szCs w:val="22"/>
        </w:rPr>
        <w:t xml:space="preserve"> less evident to those who immerse themselves in the history of</w:t>
      </w:r>
      <w:r w:rsidR="00D021AA" w:rsidRPr="002D1833">
        <w:rPr>
          <w:rFonts w:ascii="Calibri" w:hAnsi="Calibri"/>
          <w:sz w:val="22"/>
          <w:szCs w:val="22"/>
        </w:rPr>
        <w:t xml:space="preserve"> library development</w:t>
      </w:r>
      <w:r w:rsidR="00E923F0">
        <w:rPr>
          <w:rFonts w:ascii="Calibri" w:hAnsi="Calibri"/>
          <w:sz w:val="22"/>
          <w:szCs w:val="22"/>
        </w:rPr>
        <w:t>,</w:t>
      </w:r>
      <w:r w:rsidRPr="002D1833">
        <w:rPr>
          <w:rFonts w:ascii="Calibri" w:hAnsi="Calibri"/>
          <w:sz w:val="22"/>
          <w:szCs w:val="22"/>
        </w:rPr>
        <w:t xml:space="preserve"> both in Australia and elsewhere</w:t>
      </w:r>
      <w:r w:rsidR="00E923F0">
        <w:rPr>
          <w:rFonts w:ascii="Calibri" w:hAnsi="Calibri"/>
          <w:sz w:val="22"/>
          <w:szCs w:val="22"/>
        </w:rPr>
        <w:t>,</w:t>
      </w:r>
      <w:r w:rsidRPr="002D1833">
        <w:rPr>
          <w:rFonts w:ascii="Calibri" w:hAnsi="Calibri"/>
          <w:sz w:val="22"/>
          <w:szCs w:val="22"/>
        </w:rPr>
        <w:t xml:space="preserve"> </w:t>
      </w:r>
      <w:r w:rsidR="00D021AA" w:rsidRPr="002D1833">
        <w:rPr>
          <w:rFonts w:ascii="Calibri" w:hAnsi="Calibri"/>
          <w:sz w:val="22"/>
          <w:szCs w:val="22"/>
        </w:rPr>
        <w:t>is</w:t>
      </w:r>
      <w:r w:rsidRPr="002D1833">
        <w:rPr>
          <w:rFonts w:ascii="Calibri" w:hAnsi="Calibri"/>
          <w:sz w:val="22"/>
          <w:szCs w:val="22"/>
        </w:rPr>
        <w:t xml:space="preserve"> </w:t>
      </w:r>
      <w:r w:rsidR="00E01051" w:rsidRPr="002D1833">
        <w:rPr>
          <w:rFonts w:ascii="Calibri" w:hAnsi="Calibri"/>
          <w:sz w:val="22"/>
          <w:szCs w:val="22"/>
        </w:rPr>
        <w:t>the extent of innovation when place</w:t>
      </w:r>
      <w:r w:rsidR="00D021AA" w:rsidRPr="002D1833">
        <w:rPr>
          <w:rFonts w:ascii="Calibri" w:hAnsi="Calibri"/>
          <w:sz w:val="22"/>
          <w:szCs w:val="22"/>
        </w:rPr>
        <w:t>d</w:t>
      </w:r>
      <w:r w:rsidR="00E01051" w:rsidRPr="002D1833">
        <w:rPr>
          <w:rFonts w:ascii="Calibri" w:hAnsi="Calibri"/>
          <w:sz w:val="22"/>
          <w:szCs w:val="22"/>
        </w:rPr>
        <w:t xml:space="preserve"> in the historical context</w:t>
      </w:r>
      <w:r w:rsidR="001571B3">
        <w:rPr>
          <w:rFonts w:ascii="Calibri" w:hAnsi="Calibri"/>
          <w:sz w:val="22"/>
          <w:szCs w:val="22"/>
        </w:rPr>
        <w:t>. P</w:t>
      </w:r>
      <w:r w:rsidR="00553DBC" w:rsidRPr="002D1833">
        <w:rPr>
          <w:rFonts w:ascii="Calibri" w:hAnsi="Calibri"/>
          <w:sz w:val="22"/>
          <w:szCs w:val="22"/>
        </w:rPr>
        <w:t>ublic libraries</w:t>
      </w:r>
      <w:r w:rsidR="001571B3">
        <w:rPr>
          <w:rFonts w:ascii="Calibri" w:hAnsi="Calibri"/>
          <w:sz w:val="22"/>
          <w:szCs w:val="22"/>
        </w:rPr>
        <w:t>,</w:t>
      </w:r>
      <w:r w:rsidR="00553DBC" w:rsidRPr="002D1833">
        <w:rPr>
          <w:rFonts w:ascii="Calibri" w:hAnsi="Calibri"/>
          <w:sz w:val="22"/>
          <w:szCs w:val="22"/>
        </w:rPr>
        <w:t xml:space="preserve"> and their antecedents</w:t>
      </w:r>
      <w:r w:rsidR="001571B3">
        <w:rPr>
          <w:rFonts w:ascii="Calibri" w:hAnsi="Calibri"/>
          <w:sz w:val="22"/>
          <w:szCs w:val="22"/>
        </w:rPr>
        <w:t>,</w:t>
      </w:r>
      <w:r w:rsidR="00553DBC" w:rsidRPr="002D1833">
        <w:rPr>
          <w:rFonts w:ascii="Calibri" w:hAnsi="Calibri"/>
          <w:sz w:val="22"/>
          <w:szCs w:val="22"/>
        </w:rPr>
        <w:t xml:space="preserve"> hav</w:t>
      </w:r>
      <w:r w:rsidR="001571B3">
        <w:rPr>
          <w:rFonts w:ascii="Calibri" w:hAnsi="Calibri"/>
          <w:sz w:val="22"/>
          <w:szCs w:val="22"/>
        </w:rPr>
        <w:t>ing</w:t>
      </w:r>
      <w:r w:rsidR="00553DBC" w:rsidRPr="002D1833">
        <w:rPr>
          <w:rFonts w:ascii="Calibri" w:hAnsi="Calibri"/>
          <w:sz w:val="22"/>
          <w:szCs w:val="22"/>
        </w:rPr>
        <w:t xml:space="preserve"> been deeply engaged with, and central to, the social, recreational and </w:t>
      </w:r>
      <w:r w:rsidR="00553DBC" w:rsidRPr="002D1833">
        <w:rPr>
          <w:rFonts w:ascii="Calibri" w:hAnsi="Calibri"/>
          <w:sz w:val="22"/>
          <w:szCs w:val="22"/>
        </w:rPr>
        <w:lastRenderedPageBreak/>
        <w:t>educational agendas of their local community</w:t>
      </w:r>
      <w:r w:rsidR="001571B3">
        <w:rPr>
          <w:rFonts w:ascii="Calibri" w:hAnsi="Calibri"/>
          <w:sz w:val="22"/>
          <w:szCs w:val="22"/>
        </w:rPr>
        <w:t xml:space="preserve"> over many decades</w:t>
      </w:r>
      <w:r w:rsidR="00553DBC" w:rsidRPr="002D1833">
        <w:rPr>
          <w:rFonts w:ascii="Calibri" w:hAnsi="Calibri"/>
          <w:sz w:val="22"/>
          <w:szCs w:val="22"/>
        </w:rPr>
        <w:t xml:space="preserve">. The contemporary re-conceptualising of the public library focussing on the centrality of community in their physical and </w:t>
      </w:r>
    </w:p>
    <w:p w:rsidR="00553DBC" w:rsidRDefault="001571B3" w:rsidP="00642401">
      <w:pPr>
        <w:spacing w:line="360" w:lineRule="auto"/>
        <w:rPr>
          <w:rFonts w:ascii="Calibri" w:hAnsi="Calibri"/>
          <w:sz w:val="22"/>
          <w:szCs w:val="22"/>
        </w:rPr>
      </w:pPr>
      <w:r w:rsidRPr="002D1833">
        <w:rPr>
          <w:rFonts w:ascii="Calibri" w:hAnsi="Calibri"/>
          <w:sz w:val="22"/>
          <w:szCs w:val="22"/>
        </w:rPr>
        <w:t>theoretical</w:t>
      </w:r>
      <w:r w:rsidR="00553DBC" w:rsidRPr="002D1833">
        <w:rPr>
          <w:rFonts w:ascii="Calibri" w:hAnsi="Calibri"/>
          <w:sz w:val="22"/>
          <w:szCs w:val="22"/>
        </w:rPr>
        <w:t xml:space="preserve"> construction and the re-emergence of practices which mirror those of the nineteenth and early twentieth  </w:t>
      </w:r>
      <w:r w:rsidR="00E923F0" w:rsidRPr="002D1833">
        <w:rPr>
          <w:rFonts w:ascii="Calibri" w:hAnsi="Calibri"/>
          <w:sz w:val="22"/>
          <w:szCs w:val="22"/>
        </w:rPr>
        <w:t>centur</w:t>
      </w:r>
      <w:r w:rsidR="00E923F0">
        <w:rPr>
          <w:rFonts w:ascii="Calibri" w:hAnsi="Calibri"/>
          <w:sz w:val="22"/>
          <w:szCs w:val="22"/>
        </w:rPr>
        <w:t>ies</w:t>
      </w:r>
      <w:r w:rsidR="00E923F0" w:rsidRPr="002D1833">
        <w:rPr>
          <w:rFonts w:ascii="Calibri" w:hAnsi="Calibri"/>
          <w:sz w:val="22"/>
          <w:szCs w:val="22"/>
        </w:rPr>
        <w:t xml:space="preserve">  </w:t>
      </w:r>
      <w:r w:rsidR="00553DBC" w:rsidRPr="002D1833">
        <w:rPr>
          <w:rFonts w:ascii="Calibri" w:hAnsi="Calibri"/>
          <w:sz w:val="22"/>
          <w:szCs w:val="22"/>
        </w:rPr>
        <w:t xml:space="preserve">can perhaps be </w:t>
      </w:r>
      <w:r w:rsidR="00C42704" w:rsidRPr="002D1833">
        <w:rPr>
          <w:rFonts w:ascii="Calibri" w:hAnsi="Calibri"/>
          <w:sz w:val="22"/>
          <w:szCs w:val="22"/>
        </w:rPr>
        <w:t xml:space="preserve">best </w:t>
      </w:r>
      <w:r w:rsidR="00553DBC" w:rsidRPr="002D1833">
        <w:rPr>
          <w:rFonts w:ascii="Calibri" w:hAnsi="Calibri"/>
          <w:sz w:val="22"/>
          <w:szCs w:val="22"/>
        </w:rPr>
        <w:t xml:space="preserve">viewed as a journey ‘there and back again’.  </w:t>
      </w:r>
      <w:r w:rsidR="000449B7" w:rsidRPr="002D1833">
        <w:rPr>
          <w:rFonts w:ascii="Calibri" w:hAnsi="Calibri"/>
          <w:sz w:val="22"/>
          <w:szCs w:val="22"/>
        </w:rPr>
        <w:t xml:space="preserve">The start of this journey </w:t>
      </w:r>
      <w:r w:rsidR="00F73189" w:rsidRPr="002D1833">
        <w:rPr>
          <w:rFonts w:ascii="Calibri" w:hAnsi="Calibri"/>
          <w:sz w:val="22"/>
          <w:szCs w:val="22"/>
        </w:rPr>
        <w:t xml:space="preserve">for us </w:t>
      </w:r>
      <w:r w:rsidR="000449B7" w:rsidRPr="002D1833">
        <w:rPr>
          <w:rFonts w:ascii="Calibri" w:hAnsi="Calibri"/>
          <w:sz w:val="22"/>
          <w:szCs w:val="22"/>
        </w:rPr>
        <w:t xml:space="preserve">was </w:t>
      </w:r>
      <w:r w:rsidR="00E923F0">
        <w:rPr>
          <w:rFonts w:ascii="Calibri" w:hAnsi="Calibri"/>
          <w:sz w:val="22"/>
          <w:szCs w:val="22"/>
        </w:rPr>
        <w:t xml:space="preserve">a visit to </w:t>
      </w:r>
      <w:r w:rsidR="000449B7" w:rsidRPr="002D1833">
        <w:rPr>
          <w:rFonts w:ascii="Calibri" w:hAnsi="Calibri"/>
          <w:sz w:val="22"/>
          <w:szCs w:val="22"/>
        </w:rPr>
        <w:t xml:space="preserve">the </w:t>
      </w:r>
      <w:r w:rsidR="00E923F0">
        <w:rPr>
          <w:rFonts w:ascii="Calibri" w:hAnsi="Calibri"/>
          <w:sz w:val="22"/>
          <w:szCs w:val="22"/>
        </w:rPr>
        <w:t xml:space="preserve">Southbank Library at </w:t>
      </w:r>
      <w:r w:rsidR="000449B7" w:rsidRPr="002D1833">
        <w:rPr>
          <w:rFonts w:ascii="Calibri" w:hAnsi="Calibri"/>
          <w:sz w:val="22"/>
          <w:szCs w:val="22"/>
        </w:rPr>
        <w:t xml:space="preserve">Boyd </w:t>
      </w:r>
      <w:r w:rsidR="00E923F0">
        <w:rPr>
          <w:rFonts w:ascii="Calibri" w:hAnsi="Calibri"/>
          <w:sz w:val="22"/>
          <w:szCs w:val="22"/>
        </w:rPr>
        <w:t>Community Hub in</w:t>
      </w:r>
      <w:r w:rsidR="000449B7" w:rsidRPr="002D1833">
        <w:rPr>
          <w:rFonts w:ascii="Calibri" w:hAnsi="Calibri"/>
          <w:sz w:val="22"/>
          <w:szCs w:val="22"/>
        </w:rPr>
        <w:t xml:space="preserve"> Melbourne. </w:t>
      </w:r>
    </w:p>
    <w:p w:rsidR="00A933C0" w:rsidRPr="002D1833" w:rsidRDefault="00A933C0" w:rsidP="00642401">
      <w:pPr>
        <w:spacing w:line="360" w:lineRule="auto"/>
        <w:rPr>
          <w:rFonts w:ascii="Calibri" w:hAnsi="Calibri"/>
          <w:sz w:val="22"/>
          <w:szCs w:val="22"/>
        </w:rPr>
      </w:pPr>
    </w:p>
    <w:p w:rsidR="00BE34AB" w:rsidRDefault="0014277E" w:rsidP="00642401">
      <w:pPr>
        <w:autoSpaceDE w:val="0"/>
        <w:autoSpaceDN w:val="0"/>
        <w:adjustRightInd w:val="0"/>
        <w:spacing w:line="360" w:lineRule="auto"/>
        <w:rPr>
          <w:rFonts w:ascii="Calibri" w:hAnsi="Calibri" w:cs="Arial"/>
          <w:color w:val="000000"/>
          <w:sz w:val="22"/>
          <w:szCs w:val="22"/>
          <w:shd w:val="clear" w:color="auto" w:fill="FFFFFF"/>
        </w:rPr>
      </w:pPr>
      <w:r w:rsidRPr="002D1833">
        <w:rPr>
          <w:rFonts w:ascii="Calibri" w:hAnsi="Calibri"/>
          <w:sz w:val="22"/>
          <w:szCs w:val="22"/>
        </w:rPr>
        <w:t xml:space="preserve">For a number of years </w:t>
      </w:r>
      <w:r w:rsidR="001C4E63" w:rsidRPr="002D1833">
        <w:rPr>
          <w:rFonts w:ascii="Calibri" w:hAnsi="Calibri"/>
          <w:sz w:val="22"/>
          <w:szCs w:val="22"/>
        </w:rPr>
        <w:t>Melbourne has been</w:t>
      </w:r>
      <w:r w:rsidR="00F25C2C" w:rsidRPr="002D1833">
        <w:rPr>
          <w:rFonts w:ascii="Calibri" w:hAnsi="Calibri"/>
          <w:sz w:val="22"/>
          <w:szCs w:val="22"/>
        </w:rPr>
        <w:t xml:space="preserve"> </w:t>
      </w:r>
      <w:r w:rsidR="0064252D" w:rsidRPr="002D1833">
        <w:rPr>
          <w:rFonts w:ascii="Calibri" w:hAnsi="Calibri"/>
          <w:sz w:val="22"/>
          <w:szCs w:val="22"/>
        </w:rPr>
        <w:t xml:space="preserve">growing </w:t>
      </w:r>
      <w:r w:rsidR="00F25C2C" w:rsidRPr="002D1833">
        <w:rPr>
          <w:rFonts w:ascii="Calibri" w:hAnsi="Calibri"/>
          <w:sz w:val="22"/>
          <w:szCs w:val="22"/>
        </w:rPr>
        <w:t xml:space="preserve">and new library services are rapidly being provided (or redeveloped) in an effort to keep up with the growth in population. The </w:t>
      </w:r>
      <w:r w:rsidR="00E923F0">
        <w:rPr>
          <w:rFonts w:ascii="Calibri" w:hAnsi="Calibri"/>
          <w:sz w:val="22"/>
          <w:szCs w:val="22"/>
        </w:rPr>
        <w:t xml:space="preserve">Southbank Library at </w:t>
      </w:r>
      <w:r w:rsidR="00F25C2C" w:rsidRPr="002D1833">
        <w:rPr>
          <w:rFonts w:ascii="Calibri" w:hAnsi="Calibri"/>
          <w:sz w:val="22"/>
          <w:szCs w:val="22"/>
        </w:rPr>
        <w:t>Boyd</w:t>
      </w:r>
      <w:r w:rsidR="00E923F0">
        <w:rPr>
          <w:rFonts w:ascii="Calibri" w:hAnsi="Calibri"/>
          <w:sz w:val="22"/>
          <w:szCs w:val="22"/>
        </w:rPr>
        <w:t>, as a branch of Melbourne Library Service,</w:t>
      </w:r>
      <w:r w:rsidR="00F25C2C" w:rsidRPr="002D1833">
        <w:rPr>
          <w:rFonts w:ascii="Calibri" w:hAnsi="Calibri"/>
          <w:sz w:val="22"/>
          <w:szCs w:val="22"/>
        </w:rPr>
        <w:t xml:space="preserve"> is part of a dynamic and emerging new library </w:t>
      </w:r>
      <w:r w:rsidR="00BE34AB">
        <w:rPr>
          <w:rFonts w:ascii="Calibri" w:hAnsi="Calibri"/>
          <w:sz w:val="22"/>
          <w:szCs w:val="22"/>
        </w:rPr>
        <w:t>provision</w:t>
      </w:r>
      <w:r w:rsidR="00BE34AB" w:rsidRPr="002D1833">
        <w:rPr>
          <w:rFonts w:ascii="Calibri" w:hAnsi="Calibri"/>
          <w:sz w:val="22"/>
          <w:szCs w:val="22"/>
        </w:rPr>
        <w:t xml:space="preserve"> </w:t>
      </w:r>
      <w:r w:rsidR="00F25C2C" w:rsidRPr="002D1833">
        <w:rPr>
          <w:rFonts w:ascii="Calibri" w:hAnsi="Calibri"/>
          <w:sz w:val="22"/>
          <w:szCs w:val="22"/>
        </w:rPr>
        <w:t>focused on the burgeoning inner city high-rise areas of Melbourne and the needs of the communities in such growth areas.</w:t>
      </w:r>
      <w:r w:rsidR="000449B7" w:rsidRPr="002D1833">
        <w:rPr>
          <w:rFonts w:ascii="Calibri" w:hAnsi="Calibri"/>
          <w:sz w:val="22"/>
          <w:szCs w:val="22"/>
        </w:rPr>
        <w:t xml:space="preserve"> This service also includes its most recent ad</w:t>
      </w:r>
      <w:r w:rsidR="004B746E" w:rsidRPr="002D1833">
        <w:rPr>
          <w:rFonts w:ascii="Calibri" w:hAnsi="Calibri"/>
          <w:sz w:val="22"/>
          <w:szCs w:val="22"/>
        </w:rPr>
        <w:t>dition</w:t>
      </w:r>
      <w:r w:rsidR="000449B7" w:rsidRPr="002D1833">
        <w:rPr>
          <w:rFonts w:ascii="Calibri" w:hAnsi="Calibri"/>
          <w:sz w:val="22"/>
          <w:szCs w:val="22"/>
        </w:rPr>
        <w:t xml:space="preserve"> The Library at the Dock</w:t>
      </w:r>
      <w:r w:rsidR="001571B3">
        <w:rPr>
          <w:rFonts w:ascii="Calibri" w:hAnsi="Calibri"/>
          <w:sz w:val="22"/>
          <w:szCs w:val="22"/>
        </w:rPr>
        <w:t xml:space="preserve"> in Melbourne’s Docklands</w:t>
      </w:r>
      <w:r w:rsidR="00BE34AB">
        <w:rPr>
          <w:rFonts w:ascii="Calibri" w:hAnsi="Calibri"/>
          <w:sz w:val="22"/>
          <w:szCs w:val="22"/>
        </w:rPr>
        <w:t>,</w:t>
      </w:r>
      <w:r w:rsidR="000449B7" w:rsidRPr="002D1833">
        <w:rPr>
          <w:rFonts w:ascii="Calibri" w:hAnsi="Calibri"/>
          <w:sz w:val="22"/>
          <w:szCs w:val="22"/>
        </w:rPr>
        <w:t xml:space="preserve"> which </w:t>
      </w:r>
      <w:r w:rsidR="00BE34AB">
        <w:rPr>
          <w:rFonts w:ascii="Calibri" w:hAnsi="Calibri"/>
          <w:sz w:val="22"/>
          <w:szCs w:val="22"/>
        </w:rPr>
        <w:t xml:space="preserve">also </w:t>
      </w:r>
      <w:r w:rsidR="000449B7" w:rsidRPr="002D1833">
        <w:rPr>
          <w:rFonts w:ascii="Calibri" w:hAnsi="Calibri"/>
          <w:sz w:val="22"/>
          <w:szCs w:val="22"/>
        </w:rPr>
        <w:t xml:space="preserve">captures the emerging vision for </w:t>
      </w:r>
      <w:r w:rsidR="00BE34AB">
        <w:rPr>
          <w:rFonts w:ascii="Calibri" w:hAnsi="Calibri"/>
          <w:sz w:val="22"/>
          <w:szCs w:val="22"/>
        </w:rPr>
        <w:t>twenty-first</w:t>
      </w:r>
      <w:r w:rsidR="00BE34AB" w:rsidRPr="002D1833">
        <w:rPr>
          <w:rFonts w:ascii="Calibri" w:hAnsi="Calibri"/>
          <w:sz w:val="22"/>
          <w:szCs w:val="22"/>
        </w:rPr>
        <w:t xml:space="preserve"> </w:t>
      </w:r>
      <w:r w:rsidR="000449B7" w:rsidRPr="002D1833">
        <w:rPr>
          <w:rFonts w:ascii="Calibri" w:hAnsi="Calibri"/>
          <w:sz w:val="22"/>
          <w:szCs w:val="22"/>
        </w:rPr>
        <w:t>century public libraries</w:t>
      </w:r>
      <w:r w:rsidR="00BE34AB">
        <w:rPr>
          <w:rFonts w:ascii="Calibri" w:hAnsi="Calibri"/>
          <w:sz w:val="22"/>
          <w:szCs w:val="22"/>
        </w:rPr>
        <w:t xml:space="preserve"> </w:t>
      </w:r>
      <w:r w:rsidR="00BE34AB" w:rsidRPr="002D1833">
        <w:rPr>
          <w:rFonts w:ascii="Calibri" w:hAnsi="Calibri"/>
          <w:sz w:val="22"/>
          <w:szCs w:val="22"/>
        </w:rPr>
        <w:t>in many ways</w:t>
      </w:r>
      <w:r w:rsidR="000449B7" w:rsidRPr="002D1833">
        <w:rPr>
          <w:rFonts w:ascii="Calibri" w:hAnsi="Calibri"/>
          <w:sz w:val="22"/>
          <w:szCs w:val="22"/>
        </w:rPr>
        <w:t xml:space="preserve">. </w:t>
      </w:r>
      <w:r w:rsidR="004B746E" w:rsidRPr="002D1833">
        <w:rPr>
          <w:rFonts w:ascii="Calibri" w:hAnsi="Calibri"/>
          <w:sz w:val="22"/>
          <w:szCs w:val="22"/>
        </w:rPr>
        <w:t>This new</w:t>
      </w:r>
      <w:r w:rsidR="001571B3">
        <w:rPr>
          <w:rFonts w:ascii="Calibri" w:hAnsi="Calibri"/>
          <w:sz w:val="22"/>
          <w:szCs w:val="22"/>
        </w:rPr>
        <w:t>est</w:t>
      </w:r>
      <w:r w:rsidR="004B746E" w:rsidRPr="002D1833">
        <w:rPr>
          <w:rFonts w:ascii="Calibri" w:hAnsi="Calibri"/>
          <w:sz w:val="22"/>
          <w:szCs w:val="22"/>
        </w:rPr>
        <w:t xml:space="preserve"> library is d</w:t>
      </w:r>
      <w:r w:rsidR="000449B7" w:rsidRPr="002D1833">
        <w:rPr>
          <w:rFonts w:ascii="Calibri" w:hAnsi="Calibri"/>
          <w:sz w:val="22"/>
          <w:szCs w:val="22"/>
        </w:rPr>
        <w:t>escribe</w:t>
      </w:r>
      <w:r w:rsidR="004B746E" w:rsidRPr="002D1833">
        <w:rPr>
          <w:rFonts w:ascii="Calibri" w:hAnsi="Calibri"/>
          <w:sz w:val="22"/>
          <w:szCs w:val="22"/>
        </w:rPr>
        <w:t>d</w:t>
      </w:r>
      <w:r w:rsidR="000449B7" w:rsidRPr="002D1833">
        <w:rPr>
          <w:rFonts w:ascii="Calibri" w:hAnsi="Calibri"/>
          <w:sz w:val="22"/>
          <w:szCs w:val="22"/>
        </w:rPr>
        <w:t xml:space="preserve"> as being a </w:t>
      </w:r>
      <w:r w:rsidR="00BE34AB">
        <w:rPr>
          <w:rFonts w:ascii="Calibri" w:hAnsi="Calibri"/>
          <w:sz w:val="22"/>
          <w:szCs w:val="22"/>
        </w:rPr>
        <w:t>’</w:t>
      </w:r>
      <w:r w:rsidR="000449B7" w:rsidRPr="002D1833">
        <w:rPr>
          <w:rFonts w:ascii="Calibri" w:hAnsi="Calibri" w:cs="Arial"/>
          <w:color w:val="000000"/>
          <w:sz w:val="22"/>
          <w:szCs w:val="22"/>
          <w:shd w:val="clear" w:color="auto" w:fill="FFFFFF"/>
        </w:rPr>
        <w:t>community hub enabling people to come together to create,</w:t>
      </w:r>
      <w:r w:rsidR="000449B7" w:rsidRPr="002D1833">
        <w:rPr>
          <w:rStyle w:val="apple-converted-space"/>
          <w:rFonts w:ascii="Calibri" w:hAnsi="Calibri" w:cs="Arial"/>
          <w:color w:val="000000"/>
          <w:sz w:val="22"/>
          <w:szCs w:val="22"/>
          <w:shd w:val="clear" w:color="auto" w:fill="FFFFFF"/>
        </w:rPr>
        <w:t> </w:t>
      </w:r>
      <w:r w:rsidR="000449B7" w:rsidRPr="002D1833">
        <w:rPr>
          <w:rFonts w:ascii="Calibri" w:hAnsi="Calibri" w:cs="Arial"/>
          <w:color w:val="000000"/>
          <w:sz w:val="22"/>
          <w:szCs w:val="22"/>
          <w:shd w:val="clear" w:color="auto" w:fill="FFFFFF"/>
        </w:rPr>
        <w:t>explore, connect, belong, learn and participate</w:t>
      </w:r>
      <w:r w:rsidR="00BE34AB">
        <w:rPr>
          <w:rFonts w:ascii="Calibri" w:hAnsi="Calibri" w:cs="Arial"/>
          <w:color w:val="000000"/>
          <w:sz w:val="22"/>
          <w:szCs w:val="22"/>
          <w:shd w:val="clear" w:color="auto" w:fill="FFFFFF"/>
        </w:rPr>
        <w:t>’</w:t>
      </w:r>
      <w:r w:rsidR="001571B3">
        <w:rPr>
          <w:rFonts w:ascii="Calibri" w:hAnsi="Calibri" w:cs="Arial"/>
          <w:color w:val="000000"/>
          <w:sz w:val="22"/>
          <w:szCs w:val="22"/>
          <w:shd w:val="clear" w:color="auto" w:fill="FFFFFF"/>
        </w:rPr>
        <w:t>; a</w:t>
      </w:r>
      <w:r w:rsidR="000449B7" w:rsidRPr="002D1833">
        <w:rPr>
          <w:rFonts w:ascii="Calibri" w:hAnsi="Calibri" w:cs="Arial"/>
          <w:color w:val="000000"/>
          <w:sz w:val="22"/>
          <w:szCs w:val="22"/>
          <w:shd w:val="clear" w:color="auto" w:fill="FFFFFF"/>
        </w:rPr>
        <w:t>nd as having</w:t>
      </w:r>
      <w:r w:rsidR="000449B7" w:rsidRPr="002D1833">
        <w:rPr>
          <w:rStyle w:val="apple-converted-space"/>
          <w:rFonts w:ascii="Calibri" w:hAnsi="Calibri" w:cs="Arial"/>
          <w:color w:val="000000"/>
          <w:sz w:val="22"/>
          <w:szCs w:val="22"/>
          <w:shd w:val="clear" w:color="auto" w:fill="FFFFFF"/>
        </w:rPr>
        <w:t> </w:t>
      </w:r>
      <w:r w:rsidR="00BE34AB">
        <w:rPr>
          <w:rFonts w:ascii="Calibri" w:hAnsi="Calibri" w:cs="Arial"/>
          <w:color w:val="000000"/>
          <w:sz w:val="22"/>
          <w:szCs w:val="22"/>
          <w:shd w:val="clear" w:color="auto" w:fill="FFFFFF"/>
        </w:rPr>
        <w:t>’i</w:t>
      </w:r>
      <w:r w:rsidR="00BE34AB" w:rsidRPr="002D1833">
        <w:rPr>
          <w:rFonts w:ascii="Calibri" w:hAnsi="Calibri" w:cs="Arial"/>
          <w:color w:val="000000"/>
          <w:sz w:val="22"/>
          <w:szCs w:val="22"/>
          <w:shd w:val="clear" w:color="auto" w:fill="FFFFFF"/>
        </w:rPr>
        <w:t xml:space="preserve">n </w:t>
      </w:r>
      <w:r w:rsidR="000449B7" w:rsidRPr="002D1833">
        <w:rPr>
          <w:rFonts w:ascii="Calibri" w:hAnsi="Calibri" w:cs="Arial"/>
          <w:color w:val="000000"/>
          <w:sz w:val="22"/>
          <w:szCs w:val="22"/>
          <w:shd w:val="clear" w:color="auto" w:fill="FFFFFF"/>
        </w:rPr>
        <w:t>addition to the traditional library collection</w:t>
      </w:r>
      <w:r w:rsidR="00BE34AB">
        <w:rPr>
          <w:rFonts w:ascii="Calibri" w:hAnsi="Calibri" w:cs="Arial"/>
          <w:color w:val="000000"/>
          <w:sz w:val="22"/>
          <w:szCs w:val="22"/>
          <w:shd w:val="clear" w:color="auto" w:fill="FFFFFF"/>
        </w:rPr>
        <w:t xml:space="preserve"> …</w:t>
      </w:r>
      <w:r w:rsidR="004B746E" w:rsidRPr="002D1833">
        <w:rPr>
          <w:rStyle w:val="apple-converted-space"/>
          <w:rFonts w:ascii="Calibri" w:hAnsi="Calibri" w:cs="Arial"/>
          <w:color w:val="000000"/>
          <w:sz w:val="22"/>
          <w:szCs w:val="22"/>
          <w:shd w:val="clear" w:color="auto" w:fill="FFFFFF"/>
        </w:rPr>
        <w:t xml:space="preserve"> </w:t>
      </w:r>
      <w:r w:rsidR="000449B7" w:rsidRPr="002D1833">
        <w:rPr>
          <w:rFonts w:ascii="Calibri" w:hAnsi="Calibri" w:cs="Arial"/>
          <w:color w:val="000000"/>
          <w:sz w:val="22"/>
          <w:szCs w:val="22"/>
          <w:shd w:val="clear" w:color="auto" w:fill="FFFFFF"/>
        </w:rPr>
        <w:t>a recording studio, creative editing</w:t>
      </w:r>
      <w:r w:rsidR="004B746E" w:rsidRPr="002D1833">
        <w:rPr>
          <w:rStyle w:val="apple-converted-space"/>
          <w:rFonts w:ascii="Calibri" w:hAnsi="Calibri" w:cs="Arial"/>
          <w:color w:val="000000"/>
          <w:sz w:val="22"/>
          <w:szCs w:val="22"/>
          <w:shd w:val="clear" w:color="auto" w:fill="FFFFFF"/>
        </w:rPr>
        <w:t xml:space="preserve"> </w:t>
      </w:r>
      <w:r w:rsidR="000449B7" w:rsidRPr="002D1833">
        <w:rPr>
          <w:rFonts w:ascii="Calibri" w:hAnsi="Calibri" w:cs="Arial"/>
          <w:color w:val="000000"/>
          <w:sz w:val="22"/>
          <w:szCs w:val="22"/>
          <w:shd w:val="clear" w:color="auto" w:fill="FFFFFF"/>
        </w:rPr>
        <w:t>suites, community spaces and a</w:t>
      </w:r>
      <w:r w:rsidR="000449B7" w:rsidRPr="002D1833">
        <w:rPr>
          <w:rStyle w:val="apple-converted-space"/>
          <w:rFonts w:ascii="Calibri" w:hAnsi="Calibri" w:cs="Arial"/>
          <w:color w:val="000000"/>
          <w:sz w:val="22"/>
          <w:szCs w:val="22"/>
          <w:shd w:val="clear" w:color="auto" w:fill="FFFFFF"/>
        </w:rPr>
        <w:t> </w:t>
      </w:r>
      <w:r w:rsidR="004B746E" w:rsidRPr="002D1833">
        <w:rPr>
          <w:rStyle w:val="apple-converted-space"/>
          <w:rFonts w:ascii="Calibri" w:hAnsi="Calibri" w:cs="Arial"/>
          <w:color w:val="000000"/>
          <w:sz w:val="22"/>
          <w:szCs w:val="22"/>
          <w:shd w:val="clear" w:color="auto" w:fill="FFFFFF"/>
        </w:rPr>
        <w:t xml:space="preserve"> </w:t>
      </w:r>
      <w:r w:rsidR="000449B7" w:rsidRPr="002D1833">
        <w:rPr>
          <w:rFonts w:ascii="Calibri" w:hAnsi="Calibri" w:cs="Arial"/>
          <w:color w:val="000000"/>
          <w:sz w:val="22"/>
          <w:szCs w:val="22"/>
          <w:shd w:val="clear" w:color="auto" w:fill="FFFFFF"/>
        </w:rPr>
        <w:t>performance venue</w:t>
      </w:r>
      <w:r w:rsidR="00BE34AB">
        <w:rPr>
          <w:rFonts w:ascii="Calibri" w:hAnsi="Calibri" w:cs="Arial"/>
          <w:color w:val="000000"/>
          <w:sz w:val="22"/>
          <w:szCs w:val="22"/>
          <w:shd w:val="clear" w:color="auto" w:fill="FFFFFF"/>
        </w:rPr>
        <w:t xml:space="preserve"> …</w:t>
      </w:r>
      <w:r w:rsidR="004B746E" w:rsidRPr="002D1833">
        <w:rPr>
          <w:rFonts w:ascii="Calibri" w:hAnsi="Calibri" w:cs="Arial"/>
          <w:color w:val="000000"/>
          <w:sz w:val="22"/>
          <w:szCs w:val="22"/>
          <w:shd w:val="clear" w:color="auto" w:fill="FFFFFF"/>
        </w:rPr>
        <w:t xml:space="preserve">  </w:t>
      </w:r>
      <w:r w:rsidR="00BE34AB">
        <w:rPr>
          <w:rFonts w:ascii="Calibri" w:hAnsi="Calibri" w:cs="Arial"/>
          <w:color w:val="000000"/>
          <w:sz w:val="22"/>
          <w:szCs w:val="22"/>
          <w:shd w:val="clear" w:color="auto" w:fill="FFFFFF"/>
        </w:rPr>
        <w:t>[</w:t>
      </w:r>
      <w:r w:rsidR="004B746E" w:rsidRPr="002D1833">
        <w:rPr>
          <w:rFonts w:ascii="Calibri" w:hAnsi="Calibri" w:cs="Arial"/>
          <w:color w:val="000000"/>
          <w:sz w:val="22"/>
          <w:szCs w:val="22"/>
          <w:shd w:val="clear" w:color="auto" w:fill="FFFFFF"/>
        </w:rPr>
        <w:t>and</w:t>
      </w:r>
      <w:r w:rsidR="00BE34AB">
        <w:rPr>
          <w:rFonts w:ascii="Calibri" w:hAnsi="Calibri" w:cs="Arial"/>
          <w:color w:val="000000"/>
          <w:sz w:val="22"/>
          <w:szCs w:val="22"/>
          <w:shd w:val="clear" w:color="auto" w:fill="FFFFFF"/>
        </w:rPr>
        <w:t>]</w:t>
      </w:r>
      <w:r w:rsidR="004B746E" w:rsidRPr="002D1833">
        <w:rPr>
          <w:rFonts w:ascii="Calibri" w:hAnsi="Calibri" w:cs="Arial"/>
          <w:color w:val="000000"/>
          <w:sz w:val="22"/>
          <w:szCs w:val="22"/>
          <w:shd w:val="clear" w:color="auto" w:fill="FFFFFF"/>
        </w:rPr>
        <w:t xml:space="preserve"> a </w:t>
      </w:r>
      <w:r w:rsidR="000449B7" w:rsidRPr="002D1833">
        <w:rPr>
          <w:rFonts w:ascii="Calibri" w:hAnsi="Calibri" w:cs="Arial"/>
          <w:color w:val="000000"/>
          <w:sz w:val="22"/>
          <w:szCs w:val="22"/>
          <w:shd w:val="clear" w:color="auto" w:fill="FFFFFF"/>
        </w:rPr>
        <w:t xml:space="preserve"> gallery and exhibition space</w:t>
      </w:r>
      <w:r w:rsidR="00BE34AB">
        <w:rPr>
          <w:rFonts w:ascii="Calibri" w:hAnsi="Calibri" w:cs="Arial"/>
          <w:color w:val="000000"/>
          <w:sz w:val="22"/>
          <w:szCs w:val="22"/>
          <w:shd w:val="clear" w:color="auto" w:fill="FFFFFF"/>
        </w:rPr>
        <w:t>’ (Melbourne Library Service</w:t>
      </w:r>
      <w:r w:rsidR="00145386">
        <w:rPr>
          <w:rFonts w:ascii="Calibri" w:hAnsi="Calibri" w:cs="Arial"/>
          <w:color w:val="000000"/>
          <w:sz w:val="22"/>
          <w:szCs w:val="22"/>
          <w:shd w:val="clear" w:color="auto" w:fill="FFFFFF"/>
        </w:rPr>
        <w:t xml:space="preserve"> </w:t>
      </w:r>
      <w:r w:rsidR="00BE34AB">
        <w:rPr>
          <w:rFonts w:ascii="Calibri" w:hAnsi="Calibri" w:cs="Arial"/>
          <w:color w:val="000000"/>
          <w:sz w:val="22"/>
          <w:szCs w:val="22"/>
          <w:shd w:val="clear" w:color="auto" w:fill="FFFFFF"/>
        </w:rPr>
        <w:t>2014</w:t>
      </w:r>
      <w:r w:rsidR="00145386">
        <w:rPr>
          <w:rFonts w:ascii="Calibri" w:hAnsi="Calibri" w:cs="Arial"/>
          <w:color w:val="000000"/>
          <w:sz w:val="22"/>
          <w:szCs w:val="22"/>
          <w:shd w:val="clear" w:color="auto" w:fill="FFFFFF"/>
        </w:rPr>
        <w:t>A</w:t>
      </w:r>
      <w:r w:rsidR="00BE34AB">
        <w:rPr>
          <w:rFonts w:ascii="Calibri" w:hAnsi="Calibri" w:cs="Arial"/>
          <w:color w:val="000000"/>
          <w:sz w:val="22"/>
          <w:szCs w:val="22"/>
          <w:shd w:val="clear" w:color="auto" w:fill="FFFFFF"/>
        </w:rPr>
        <w:t>).</w:t>
      </w:r>
    </w:p>
    <w:p w:rsidR="00A933C0" w:rsidRDefault="00A933C0" w:rsidP="00642401">
      <w:pPr>
        <w:autoSpaceDE w:val="0"/>
        <w:autoSpaceDN w:val="0"/>
        <w:adjustRightInd w:val="0"/>
        <w:spacing w:line="360" w:lineRule="auto"/>
        <w:rPr>
          <w:rFonts w:ascii="Calibri" w:hAnsi="Calibri" w:cs="Arial"/>
          <w:color w:val="000000"/>
          <w:sz w:val="22"/>
          <w:szCs w:val="22"/>
          <w:shd w:val="clear" w:color="auto" w:fill="FFFFFF"/>
        </w:rPr>
      </w:pPr>
    </w:p>
    <w:p w:rsidR="00A933C0" w:rsidRDefault="004B746E" w:rsidP="00642401">
      <w:pPr>
        <w:autoSpaceDE w:val="0"/>
        <w:autoSpaceDN w:val="0"/>
        <w:adjustRightInd w:val="0"/>
        <w:spacing w:line="360" w:lineRule="auto"/>
        <w:rPr>
          <w:rFonts w:ascii="Calibri" w:hAnsi="Calibri"/>
          <w:sz w:val="22"/>
          <w:szCs w:val="22"/>
        </w:rPr>
      </w:pPr>
      <w:r w:rsidRPr="002D1833">
        <w:rPr>
          <w:rFonts w:ascii="Calibri" w:hAnsi="Calibri"/>
          <w:sz w:val="22"/>
          <w:szCs w:val="22"/>
        </w:rPr>
        <w:t>The Boyd library is also f</w:t>
      </w:r>
      <w:r w:rsidR="00F25C2C" w:rsidRPr="002D1833">
        <w:rPr>
          <w:rFonts w:ascii="Calibri" w:hAnsi="Calibri"/>
          <w:sz w:val="22"/>
          <w:szCs w:val="22"/>
        </w:rPr>
        <w:t xml:space="preserve">ocussed very much on the </w:t>
      </w:r>
      <w:r w:rsidR="001C4E63" w:rsidRPr="002D1833">
        <w:rPr>
          <w:rFonts w:ascii="Calibri" w:hAnsi="Calibri"/>
          <w:sz w:val="22"/>
          <w:szCs w:val="22"/>
        </w:rPr>
        <w:t>local community</w:t>
      </w:r>
      <w:r w:rsidR="00C42704" w:rsidRPr="002D1833">
        <w:rPr>
          <w:rFonts w:ascii="Calibri" w:hAnsi="Calibri"/>
          <w:sz w:val="22"/>
          <w:szCs w:val="22"/>
        </w:rPr>
        <w:t xml:space="preserve"> though</w:t>
      </w:r>
      <w:r w:rsidR="00BE34AB">
        <w:rPr>
          <w:rFonts w:ascii="Calibri" w:hAnsi="Calibri"/>
          <w:sz w:val="22"/>
          <w:szCs w:val="22"/>
        </w:rPr>
        <w:t>,</w:t>
      </w:r>
      <w:r w:rsidR="001C4E63" w:rsidRPr="002D1833">
        <w:rPr>
          <w:rFonts w:ascii="Calibri" w:hAnsi="Calibri"/>
          <w:sz w:val="22"/>
          <w:szCs w:val="22"/>
        </w:rPr>
        <w:t xml:space="preserve"> </w:t>
      </w:r>
      <w:r w:rsidR="00477FF9" w:rsidRPr="002D1833">
        <w:rPr>
          <w:rFonts w:ascii="Calibri" w:hAnsi="Calibri"/>
          <w:sz w:val="22"/>
          <w:szCs w:val="22"/>
        </w:rPr>
        <w:t xml:space="preserve">unlike </w:t>
      </w:r>
      <w:r w:rsidRPr="002D1833">
        <w:rPr>
          <w:rFonts w:ascii="Calibri" w:hAnsi="Calibri"/>
          <w:sz w:val="22"/>
          <w:szCs w:val="22"/>
        </w:rPr>
        <w:t>the purpose</w:t>
      </w:r>
      <w:r w:rsidR="00FB12CD">
        <w:rPr>
          <w:rFonts w:ascii="Calibri" w:hAnsi="Calibri"/>
          <w:sz w:val="22"/>
          <w:szCs w:val="22"/>
        </w:rPr>
        <w:t>-</w:t>
      </w:r>
      <w:r w:rsidRPr="002D1833">
        <w:rPr>
          <w:rFonts w:ascii="Calibri" w:hAnsi="Calibri"/>
          <w:sz w:val="22"/>
          <w:szCs w:val="22"/>
        </w:rPr>
        <w:t>built Library at the Dock</w:t>
      </w:r>
      <w:r w:rsidR="00BE34AB">
        <w:rPr>
          <w:rFonts w:ascii="Calibri" w:hAnsi="Calibri"/>
          <w:sz w:val="22"/>
          <w:szCs w:val="22"/>
        </w:rPr>
        <w:t>,</w:t>
      </w:r>
      <w:r w:rsidRPr="002D1833">
        <w:rPr>
          <w:rFonts w:ascii="Calibri" w:hAnsi="Calibri"/>
          <w:sz w:val="22"/>
          <w:szCs w:val="22"/>
        </w:rPr>
        <w:t xml:space="preserve"> it</w:t>
      </w:r>
      <w:r w:rsidR="0014277E" w:rsidRPr="002D1833">
        <w:rPr>
          <w:rFonts w:ascii="Calibri" w:hAnsi="Calibri"/>
          <w:sz w:val="22"/>
          <w:szCs w:val="22"/>
        </w:rPr>
        <w:t xml:space="preserve"> </w:t>
      </w:r>
      <w:r w:rsidR="00F25C2C" w:rsidRPr="002D1833">
        <w:rPr>
          <w:rFonts w:ascii="Calibri" w:hAnsi="Calibri"/>
          <w:sz w:val="22"/>
          <w:szCs w:val="22"/>
        </w:rPr>
        <w:t xml:space="preserve">is located in a building </w:t>
      </w:r>
      <w:r w:rsidR="00BE34AB">
        <w:rPr>
          <w:rFonts w:ascii="Calibri" w:hAnsi="Calibri"/>
          <w:sz w:val="22"/>
          <w:szCs w:val="22"/>
        </w:rPr>
        <w:t xml:space="preserve">which was </w:t>
      </w:r>
      <w:r w:rsidR="00F25C2C" w:rsidRPr="002D1833">
        <w:rPr>
          <w:rFonts w:ascii="Calibri" w:hAnsi="Calibri"/>
          <w:sz w:val="22"/>
          <w:szCs w:val="22"/>
        </w:rPr>
        <w:t>formally home to</w:t>
      </w:r>
      <w:r w:rsidR="00BE34AB">
        <w:rPr>
          <w:rFonts w:ascii="Calibri" w:hAnsi="Calibri"/>
          <w:sz w:val="22"/>
          <w:szCs w:val="22"/>
        </w:rPr>
        <w:t xml:space="preserve"> the </w:t>
      </w:r>
      <w:r w:rsidR="008A430A" w:rsidRPr="002D1833">
        <w:rPr>
          <w:rFonts w:ascii="Calibri" w:hAnsi="Calibri"/>
          <w:sz w:val="22"/>
          <w:szCs w:val="22"/>
        </w:rPr>
        <w:t>J</w:t>
      </w:r>
      <w:r w:rsidR="00BE34AB">
        <w:rPr>
          <w:rFonts w:ascii="Calibri" w:hAnsi="Calibri"/>
          <w:sz w:val="22"/>
          <w:szCs w:val="22"/>
        </w:rPr>
        <w:t xml:space="preserve">. </w:t>
      </w:r>
      <w:r w:rsidR="008A430A" w:rsidRPr="002D1833">
        <w:rPr>
          <w:rFonts w:ascii="Calibri" w:hAnsi="Calibri"/>
          <w:sz w:val="22"/>
          <w:szCs w:val="22"/>
        </w:rPr>
        <w:t>H</w:t>
      </w:r>
      <w:r w:rsidR="00BE34AB">
        <w:rPr>
          <w:rFonts w:ascii="Calibri" w:hAnsi="Calibri"/>
          <w:sz w:val="22"/>
          <w:szCs w:val="22"/>
        </w:rPr>
        <w:t>.</w:t>
      </w:r>
      <w:r w:rsidR="008A430A" w:rsidRPr="002D1833">
        <w:rPr>
          <w:rFonts w:ascii="Calibri" w:hAnsi="Calibri"/>
          <w:sz w:val="22"/>
          <w:szCs w:val="22"/>
        </w:rPr>
        <w:t xml:space="preserve"> Boyd Domestic College</w:t>
      </w:r>
      <w:r w:rsidR="00BE34AB">
        <w:rPr>
          <w:rFonts w:ascii="Calibri" w:hAnsi="Calibri"/>
          <w:sz w:val="22"/>
          <w:szCs w:val="22"/>
        </w:rPr>
        <w:t xml:space="preserve">. The college was </w:t>
      </w:r>
      <w:r w:rsidR="00C42704" w:rsidRPr="002D1833">
        <w:rPr>
          <w:rFonts w:ascii="Calibri" w:hAnsi="Calibri"/>
          <w:sz w:val="22"/>
          <w:szCs w:val="22"/>
        </w:rPr>
        <w:t>named</w:t>
      </w:r>
      <w:r w:rsidR="008A430A" w:rsidRPr="002D1833">
        <w:rPr>
          <w:rFonts w:ascii="Calibri" w:hAnsi="Calibri"/>
          <w:sz w:val="22"/>
          <w:szCs w:val="22"/>
        </w:rPr>
        <w:t xml:space="preserve"> after its patron, a successful grazier, who bequeathed a large sum of money to establish a school of domestic science so </w:t>
      </w:r>
      <w:r w:rsidR="00BE34AB">
        <w:rPr>
          <w:rFonts w:ascii="Calibri" w:hAnsi="Calibri"/>
          <w:sz w:val="22"/>
          <w:szCs w:val="22"/>
        </w:rPr>
        <w:t>’</w:t>
      </w:r>
      <w:r w:rsidR="00404417" w:rsidRPr="002D1833">
        <w:rPr>
          <w:rFonts w:ascii="Calibri" w:hAnsi="Calibri"/>
          <w:sz w:val="22"/>
          <w:szCs w:val="22"/>
        </w:rPr>
        <w:t>that wome</w:t>
      </w:r>
      <w:r w:rsidR="00BA24C0" w:rsidRPr="002D1833">
        <w:rPr>
          <w:rFonts w:ascii="Calibri" w:hAnsi="Calibri"/>
          <w:sz w:val="22"/>
          <w:szCs w:val="22"/>
        </w:rPr>
        <w:t>n</w:t>
      </w:r>
      <w:r w:rsidR="008A430A" w:rsidRPr="002D1833">
        <w:rPr>
          <w:rFonts w:ascii="Calibri" w:hAnsi="Calibri"/>
          <w:sz w:val="22"/>
          <w:szCs w:val="22"/>
        </w:rPr>
        <w:t xml:space="preserve"> should be taught to manage a home correctly</w:t>
      </w:r>
      <w:r w:rsidR="00BE34AB">
        <w:rPr>
          <w:rFonts w:ascii="Calibri" w:hAnsi="Calibri"/>
          <w:sz w:val="22"/>
          <w:szCs w:val="22"/>
        </w:rPr>
        <w:t>’ (Heritage Victoria)</w:t>
      </w:r>
      <w:r w:rsidR="008A430A" w:rsidRPr="002D1833">
        <w:rPr>
          <w:rFonts w:ascii="Calibri" w:hAnsi="Calibri"/>
          <w:sz w:val="22"/>
          <w:szCs w:val="22"/>
        </w:rPr>
        <w:t xml:space="preserve">. The re-purposed building </w:t>
      </w:r>
      <w:r w:rsidR="0014277E" w:rsidRPr="002D1833">
        <w:rPr>
          <w:rFonts w:ascii="Calibri" w:hAnsi="Calibri"/>
          <w:sz w:val="22"/>
          <w:szCs w:val="22"/>
        </w:rPr>
        <w:t xml:space="preserve">housing </w:t>
      </w:r>
      <w:r w:rsidR="00BE34AB">
        <w:rPr>
          <w:rFonts w:ascii="Calibri" w:hAnsi="Calibri"/>
          <w:sz w:val="22"/>
          <w:szCs w:val="22"/>
        </w:rPr>
        <w:t>the Southbank Library</w:t>
      </w:r>
      <w:r w:rsidR="00BE34AB" w:rsidRPr="002D1833">
        <w:rPr>
          <w:rFonts w:ascii="Calibri" w:hAnsi="Calibri"/>
          <w:sz w:val="22"/>
          <w:szCs w:val="22"/>
        </w:rPr>
        <w:t xml:space="preserve"> </w:t>
      </w:r>
      <w:r w:rsidR="008A430A" w:rsidRPr="002D1833">
        <w:rPr>
          <w:rFonts w:ascii="Calibri" w:hAnsi="Calibri"/>
          <w:sz w:val="22"/>
          <w:szCs w:val="22"/>
        </w:rPr>
        <w:t xml:space="preserve">dates from 1884 and is </w:t>
      </w:r>
      <w:r w:rsidR="008A430A" w:rsidRPr="002D1833">
        <w:rPr>
          <w:rStyle w:val="apple-converted-space"/>
          <w:rFonts w:ascii="Calibri" w:hAnsi="Calibri"/>
          <w:sz w:val="22"/>
          <w:szCs w:val="22"/>
        </w:rPr>
        <w:t xml:space="preserve">considered </w:t>
      </w:r>
      <w:r w:rsidR="008A430A" w:rsidRPr="002D1833">
        <w:rPr>
          <w:rFonts w:ascii="Calibri" w:hAnsi="Calibri"/>
          <w:sz w:val="22"/>
          <w:szCs w:val="22"/>
        </w:rPr>
        <w:t xml:space="preserve">one of the most ornamental and distinctive of the Education Department </w:t>
      </w:r>
      <w:r w:rsidR="00FB12CD">
        <w:rPr>
          <w:rFonts w:ascii="Calibri" w:hAnsi="Calibri"/>
          <w:sz w:val="22"/>
          <w:szCs w:val="22"/>
        </w:rPr>
        <w:t xml:space="preserve">of Victoria’s </w:t>
      </w:r>
      <w:r w:rsidR="008A430A" w:rsidRPr="002D1833">
        <w:rPr>
          <w:rFonts w:ascii="Calibri" w:hAnsi="Calibri"/>
          <w:sz w:val="22"/>
          <w:szCs w:val="22"/>
        </w:rPr>
        <w:t>schools of the 19th century</w:t>
      </w:r>
      <w:r w:rsidR="00F9483F" w:rsidRPr="002D1833">
        <w:rPr>
          <w:rFonts w:ascii="Calibri" w:hAnsi="Calibri"/>
          <w:sz w:val="22"/>
          <w:szCs w:val="22"/>
        </w:rPr>
        <w:t xml:space="preserve"> and a fine</w:t>
      </w:r>
      <w:r w:rsidR="005072B3" w:rsidRPr="002D1833">
        <w:rPr>
          <w:rFonts w:ascii="Calibri" w:hAnsi="Calibri"/>
          <w:sz w:val="22"/>
          <w:szCs w:val="22"/>
        </w:rPr>
        <w:t xml:space="preserve"> example of </w:t>
      </w:r>
      <w:r w:rsidR="0014277E" w:rsidRPr="002D1833">
        <w:rPr>
          <w:rFonts w:ascii="Calibri" w:hAnsi="Calibri"/>
          <w:sz w:val="22"/>
          <w:szCs w:val="22"/>
        </w:rPr>
        <w:t>commitment to</w:t>
      </w:r>
      <w:r w:rsidR="005072B3" w:rsidRPr="002D1833">
        <w:rPr>
          <w:rFonts w:ascii="Calibri" w:hAnsi="Calibri"/>
          <w:sz w:val="22"/>
          <w:szCs w:val="22"/>
        </w:rPr>
        <w:t xml:space="preserve"> the provision of </w:t>
      </w:r>
      <w:r w:rsidR="0014277E" w:rsidRPr="002D1833">
        <w:rPr>
          <w:rFonts w:ascii="Calibri" w:hAnsi="Calibri"/>
          <w:sz w:val="22"/>
          <w:szCs w:val="22"/>
        </w:rPr>
        <w:t xml:space="preserve"> free,</w:t>
      </w:r>
      <w:r w:rsidR="00642401">
        <w:rPr>
          <w:rFonts w:ascii="Calibri" w:hAnsi="Calibri"/>
          <w:sz w:val="22"/>
          <w:szCs w:val="22"/>
        </w:rPr>
        <w:t xml:space="preserve"> </w:t>
      </w:r>
      <w:r w:rsidR="0014277E" w:rsidRPr="002D1833">
        <w:rPr>
          <w:rFonts w:ascii="Calibri" w:hAnsi="Calibri"/>
          <w:sz w:val="22"/>
          <w:szCs w:val="22"/>
        </w:rPr>
        <w:t xml:space="preserve">secular and compulsory </w:t>
      </w:r>
      <w:r w:rsidR="005072B3" w:rsidRPr="002D1833">
        <w:rPr>
          <w:rFonts w:ascii="Calibri" w:hAnsi="Calibri"/>
          <w:sz w:val="22"/>
          <w:szCs w:val="22"/>
        </w:rPr>
        <w:t>education</w:t>
      </w:r>
      <w:r w:rsidR="00216EA3" w:rsidRPr="002D1833">
        <w:rPr>
          <w:rFonts w:ascii="Calibri" w:hAnsi="Calibri"/>
          <w:sz w:val="22"/>
          <w:szCs w:val="22"/>
        </w:rPr>
        <w:t xml:space="preserve"> to all</w:t>
      </w:r>
      <w:r w:rsidR="00782E4E" w:rsidRPr="002D1833">
        <w:rPr>
          <w:rFonts w:ascii="Calibri" w:hAnsi="Calibri"/>
          <w:sz w:val="22"/>
          <w:szCs w:val="22"/>
        </w:rPr>
        <w:t xml:space="preserve"> in the </w:t>
      </w:r>
      <w:r w:rsidR="00FB12CD">
        <w:rPr>
          <w:rFonts w:ascii="Calibri" w:hAnsi="Calibri"/>
          <w:sz w:val="22"/>
          <w:szCs w:val="22"/>
        </w:rPr>
        <w:t>C</w:t>
      </w:r>
      <w:r w:rsidR="00782E4E" w:rsidRPr="002D1833">
        <w:rPr>
          <w:rFonts w:ascii="Calibri" w:hAnsi="Calibri"/>
          <w:sz w:val="22"/>
          <w:szCs w:val="22"/>
        </w:rPr>
        <w:t>olony</w:t>
      </w:r>
      <w:r w:rsidR="00FB12CD">
        <w:rPr>
          <w:rFonts w:ascii="Calibri" w:hAnsi="Calibri"/>
          <w:sz w:val="22"/>
          <w:szCs w:val="22"/>
        </w:rPr>
        <w:t xml:space="preserve"> of Victoria</w:t>
      </w:r>
      <w:r w:rsidR="005072B3" w:rsidRPr="002D1833">
        <w:rPr>
          <w:rFonts w:ascii="Calibri" w:hAnsi="Calibri"/>
          <w:sz w:val="22"/>
          <w:szCs w:val="22"/>
        </w:rPr>
        <w:t>.</w:t>
      </w:r>
      <w:r w:rsidR="008A430A" w:rsidRPr="002D1833">
        <w:rPr>
          <w:rFonts w:ascii="Calibri" w:hAnsi="Calibri"/>
          <w:sz w:val="22"/>
          <w:szCs w:val="22"/>
        </w:rPr>
        <w:t xml:space="preserve"> </w:t>
      </w:r>
      <w:r w:rsidR="005A44F7" w:rsidRPr="002D1833">
        <w:rPr>
          <w:rFonts w:ascii="Calibri" w:hAnsi="Calibri"/>
          <w:sz w:val="22"/>
          <w:szCs w:val="22"/>
        </w:rPr>
        <w:t>This</w:t>
      </w:r>
      <w:r w:rsidR="00CA3870" w:rsidRPr="002D1833">
        <w:rPr>
          <w:rFonts w:ascii="Calibri" w:hAnsi="Calibri"/>
          <w:sz w:val="22"/>
          <w:szCs w:val="22"/>
        </w:rPr>
        <w:t xml:space="preserve"> previous life </w:t>
      </w:r>
      <w:r w:rsidR="00901A28" w:rsidRPr="002D1833">
        <w:rPr>
          <w:rFonts w:ascii="Calibri" w:hAnsi="Calibri"/>
          <w:sz w:val="22"/>
          <w:szCs w:val="22"/>
        </w:rPr>
        <w:t xml:space="preserve">for the building </w:t>
      </w:r>
      <w:r w:rsidR="00CA3870" w:rsidRPr="002D1833">
        <w:rPr>
          <w:rFonts w:ascii="Calibri" w:hAnsi="Calibri"/>
          <w:sz w:val="22"/>
          <w:szCs w:val="22"/>
        </w:rPr>
        <w:t>creates a pleasant</w:t>
      </w:r>
      <w:r w:rsidR="00642401">
        <w:rPr>
          <w:rFonts w:ascii="Calibri" w:hAnsi="Calibri"/>
          <w:sz w:val="22"/>
          <w:szCs w:val="22"/>
        </w:rPr>
        <w:t xml:space="preserve"> </w:t>
      </w:r>
      <w:r w:rsidR="00CA3870" w:rsidRPr="002D1833">
        <w:rPr>
          <w:rFonts w:ascii="Calibri" w:hAnsi="Calibri"/>
          <w:sz w:val="22"/>
          <w:szCs w:val="22"/>
        </w:rPr>
        <w:t xml:space="preserve">synergy </w:t>
      </w:r>
      <w:r w:rsidR="00642401">
        <w:rPr>
          <w:rFonts w:ascii="Calibri" w:hAnsi="Calibri"/>
          <w:sz w:val="22"/>
          <w:szCs w:val="22"/>
        </w:rPr>
        <w:t>between</w:t>
      </w:r>
      <w:r w:rsidR="005A44F7" w:rsidRPr="002D1833">
        <w:rPr>
          <w:rFonts w:ascii="Calibri" w:hAnsi="Calibri"/>
          <w:sz w:val="22"/>
          <w:szCs w:val="22"/>
        </w:rPr>
        <w:t xml:space="preserve"> the past and present in its vision for a better community. </w:t>
      </w:r>
      <w:r w:rsidR="00F25C2C" w:rsidRPr="002D1833">
        <w:rPr>
          <w:rFonts w:ascii="Calibri" w:hAnsi="Calibri"/>
          <w:sz w:val="22"/>
          <w:szCs w:val="22"/>
        </w:rPr>
        <w:t>The Southbank site</w:t>
      </w:r>
      <w:r w:rsidR="00477FF9" w:rsidRPr="002D1833">
        <w:rPr>
          <w:rFonts w:ascii="Calibri" w:hAnsi="Calibri"/>
          <w:sz w:val="22"/>
          <w:szCs w:val="22"/>
        </w:rPr>
        <w:t xml:space="preserve"> now</w:t>
      </w:r>
      <w:r w:rsidR="00F25C2C" w:rsidRPr="002D1833">
        <w:rPr>
          <w:rFonts w:ascii="Calibri" w:hAnsi="Calibri"/>
          <w:sz w:val="22"/>
          <w:szCs w:val="22"/>
        </w:rPr>
        <w:t xml:space="preserve"> incorporates not just the library but lifelong education services, community customer service</w:t>
      </w:r>
      <w:r w:rsidR="00642401">
        <w:rPr>
          <w:rFonts w:ascii="Calibri" w:hAnsi="Calibri"/>
          <w:sz w:val="22"/>
          <w:szCs w:val="22"/>
        </w:rPr>
        <w:t xml:space="preserve"> and information</w:t>
      </w:r>
      <w:r w:rsidR="00F25C2C" w:rsidRPr="002D1833">
        <w:rPr>
          <w:rFonts w:ascii="Calibri" w:hAnsi="Calibri"/>
          <w:sz w:val="22"/>
          <w:szCs w:val="22"/>
        </w:rPr>
        <w:t xml:space="preserve"> points</w:t>
      </w:r>
      <w:r w:rsidR="00922527" w:rsidRPr="002D1833">
        <w:rPr>
          <w:rFonts w:ascii="Calibri" w:hAnsi="Calibri"/>
          <w:sz w:val="22"/>
          <w:szCs w:val="22"/>
        </w:rPr>
        <w:t>, offices</w:t>
      </w:r>
      <w:r w:rsidR="00F25C2C" w:rsidRPr="002D1833">
        <w:rPr>
          <w:rFonts w:ascii="Calibri" w:hAnsi="Calibri"/>
          <w:sz w:val="22"/>
          <w:szCs w:val="22"/>
        </w:rPr>
        <w:t>, meeting and artists’ spaces, family and children’s services, multi-purpose community spaces</w:t>
      </w:r>
      <w:r w:rsidR="00642401">
        <w:rPr>
          <w:rFonts w:ascii="Calibri" w:hAnsi="Calibri"/>
          <w:sz w:val="22"/>
          <w:szCs w:val="22"/>
        </w:rPr>
        <w:t>.</w:t>
      </w:r>
      <w:r w:rsidR="00F25C2C" w:rsidRPr="002D1833">
        <w:rPr>
          <w:rFonts w:ascii="Calibri" w:hAnsi="Calibri"/>
          <w:sz w:val="22"/>
          <w:szCs w:val="22"/>
        </w:rPr>
        <w:t xml:space="preserve"> </w:t>
      </w:r>
      <w:r w:rsidR="00FB5064" w:rsidRPr="002D1833">
        <w:rPr>
          <w:rFonts w:ascii="Calibri" w:hAnsi="Calibri"/>
          <w:sz w:val="22"/>
          <w:szCs w:val="22"/>
        </w:rPr>
        <w:t xml:space="preserve">The City of Melbourne in its vision for the library service states that is believes </w:t>
      </w:r>
      <w:r w:rsidR="00642401">
        <w:rPr>
          <w:rFonts w:ascii="Calibri" w:hAnsi="Calibri"/>
          <w:sz w:val="22"/>
          <w:szCs w:val="22"/>
        </w:rPr>
        <w:t>’</w:t>
      </w:r>
      <w:r w:rsidR="00FB5064" w:rsidRPr="002D1833">
        <w:rPr>
          <w:rFonts w:ascii="Calibri" w:hAnsi="Calibri"/>
          <w:sz w:val="22"/>
          <w:szCs w:val="22"/>
        </w:rPr>
        <w:t>Libraries are not only physical facilities and places to borrow material. They are community hubs and places where people can meet for recreation, informati</w:t>
      </w:r>
      <w:r w:rsidR="00B01855" w:rsidRPr="002D1833">
        <w:rPr>
          <w:rFonts w:ascii="Calibri" w:hAnsi="Calibri"/>
          <w:sz w:val="22"/>
          <w:szCs w:val="22"/>
        </w:rPr>
        <w:t>on and to foster a love of life</w:t>
      </w:r>
      <w:r w:rsidR="00FB5064" w:rsidRPr="002D1833">
        <w:rPr>
          <w:rFonts w:ascii="Calibri" w:hAnsi="Calibri"/>
          <w:sz w:val="22"/>
          <w:szCs w:val="22"/>
        </w:rPr>
        <w:t>long learning</w:t>
      </w:r>
      <w:r w:rsidR="00642401">
        <w:rPr>
          <w:rFonts w:ascii="Calibri" w:hAnsi="Calibri"/>
          <w:sz w:val="22"/>
          <w:szCs w:val="22"/>
        </w:rPr>
        <w:t>’ (Melbourne Library Service 2008)</w:t>
      </w:r>
      <w:r w:rsidR="00A933C0">
        <w:rPr>
          <w:rFonts w:ascii="Calibri" w:hAnsi="Calibri"/>
          <w:sz w:val="22"/>
          <w:szCs w:val="22"/>
        </w:rPr>
        <w:t>.</w:t>
      </w:r>
    </w:p>
    <w:p w:rsidR="00FB5064" w:rsidRPr="002D1833" w:rsidRDefault="00642401" w:rsidP="00642401">
      <w:pPr>
        <w:autoSpaceDE w:val="0"/>
        <w:autoSpaceDN w:val="0"/>
        <w:adjustRightInd w:val="0"/>
        <w:spacing w:line="360" w:lineRule="auto"/>
        <w:rPr>
          <w:rFonts w:ascii="Calibri" w:hAnsi="Calibri"/>
          <w:color w:val="FFFFFF"/>
          <w:sz w:val="22"/>
          <w:szCs w:val="22"/>
        </w:rPr>
      </w:pPr>
      <w:r w:rsidRPr="002D1833">
        <w:rPr>
          <w:rFonts w:ascii="Calibri" w:hAnsi="Calibri"/>
          <w:sz w:val="22"/>
          <w:szCs w:val="22"/>
        </w:rPr>
        <w:lastRenderedPageBreak/>
        <w:t xml:space="preserve"> </w:t>
      </w:r>
    </w:p>
    <w:p w:rsidR="00E70A26" w:rsidRPr="002D1833" w:rsidRDefault="00FB5064" w:rsidP="00294640">
      <w:pPr>
        <w:autoSpaceDE w:val="0"/>
        <w:autoSpaceDN w:val="0"/>
        <w:adjustRightInd w:val="0"/>
        <w:spacing w:line="360" w:lineRule="auto"/>
        <w:rPr>
          <w:rFonts w:ascii="Calibri" w:hAnsi="Calibri"/>
          <w:sz w:val="22"/>
          <w:szCs w:val="22"/>
        </w:rPr>
      </w:pPr>
      <w:r w:rsidRPr="002D1833">
        <w:rPr>
          <w:rFonts w:ascii="Calibri" w:hAnsi="Calibri"/>
          <w:sz w:val="22"/>
          <w:szCs w:val="22"/>
        </w:rPr>
        <w:t xml:space="preserve">Such </w:t>
      </w:r>
      <w:r w:rsidR="00F25C2C" w:rsidRPr="002D1833">
        <w:rPr>
          <w:rFonts w:ascii="Calibri" w:hAnsi="Calibri"/>
          <w:sz w:val="22"/>
          <w:szCs w:val="22"/>
        </w:rPr>
        <w:t>‘</w:t>
      </w:r>
      <w:r w:rsidRPr="002D1833">
        <w:rPr>
          <w:rFonts w:ascii="Calibri" w:hAnsi="Calibri"/>
          <w:sz w:val="22"/>
          <w:szCs w:val="22"/>
        </w:rPr>
        <w:t>c</w:t>
      </w:r>
      <w:r w:rsidR="00F25C2C" w:rsidRPr="002D1833">
        <w:rPr>
          <w:rFonts w:ascii="Calibri" w:hAnsi="Calibri"/>
          <w:sz w:val="22"/>
          <w:szCs w:val="22"/>
        </w:rPr>
        <w:t>ommunity hubs’</w:t>
      </w:r>
      <w:r w:rsidR="00642401">
        <w:rPr>
          <w:rFonts w:ascii="Calibri" w:hAnsi="Calibri"/>
          <w:sz w:val="22"/>
          <w:szCs w:val="22"/>
        </w:rPr>
        <w:t>,</w:t>
      </w:r>
      <w:r w:rsidR="00F25C2C" w:rsidRPr="002D1833">
        <w:rPr>
          <w:rFonts w:ascii="Calibri" w:hAnsi="Calibri"/>
          <w:sz w:val="22"/>
          <w:szCs w:val="22"/>
        </w:rPr>
        <w:t xml:space="preserve"> of which Southbank</w:t>
      </w:r>
      <w:r w:rsidR="00642401">
        <w:rPr>
          <w:rFonts w:ascii="Calibri" w:hAnsi="Calibri"/>
          <w:sz w:val="22"/>
          <w:szCs w:val="22"/>
        </w:rPr>
        <w:t xml:space="preserve"> </w:t>
      </w:r>
      <w:r w:rsidR="00922527">
        <w:rPr>
          <w:rFonts w:ascii="Calibri" w:hAnsi="Calibri"/>
          <w:sz w:val="22"/>
          <w:szCs w:val="22"/>
        </w:rPr>
        <w:t>library</w:t>
      </w:r>
      <w:r w:rsidR="00477FF9" w:rsidRPr="002D1833">
        <w:rPr>
          <w:rFonts w:ascii="Calibri" w:hAnsi="Calibri"/>
          <w:sz w:val="22"/>
          <w:szCs w:val="22"/>
        </w:rPr>
        <w:t xml:space="preserve"> and </w:t>
      </w:r>
      <w:r w:rsidR="00FB12CD">
        <w:rPr>
          <w:rFonts w:ascii="Calibri" w:hAnsi="Calibri"/>
          <w:sz w:val="22"/>
          <w:szCs w:val="22"/>
        </w:rPr>
        <w:t>T</w:t>
      </w:r>
      <w:r w:rsidR="00477FF9" w:rsidRPr="002D1833">
        <w:rPr>
          <w:rFonts w:ascii="Calibri" w:hAnsi="Calibri"/>
          <w:sz w:val="22"/>
          <w:szCs w:val="22"/>
        </w:rPr>
        <w:t xml:space="preserve">he Library at the Dock </w:t>
      </w:r>
      <w:r w:rsidR="00F25C2C" w:rsidRPr="002D1833">
        <w:rPr>
          <w:rFonts w:ascii="Calibri" w:hAnsi="Calibri"/>
          <w:sz w:val="22"/>
          <w:szCs w:val="22"/>
        </w:rPr>
        <w:t xml:space="preserve"> </w:t>
      </w:r>
      <w:r w:rsidR="00477FF9" w:rsidRPr="002D1833">
        <w:rPr>
          <w:rFonts w:ascii="Calibri" w:hAnsi="Calibri"/>
          <w:sz w:val="22"/>
          <w:szCs w:val="22"/>
        </w:rPr>
        <w:t>are</w:t>
      </w:r>
      <w:r w:rsidR="00F25C2C" w:rsidRPr="002D1833">
        <w:rPr>
          <w:rFonts w:ascii="Calibri" w:hAnsi="Calibri"/>
          <w:sz w:val="22"/>
          <w:szCs w:val="22"/>
        </w:rPr>
        <w:t xml:space="preserve"> example</w:t>
      </w:r>
      <w:r w:rsidR="00477FF9" w:rsidRPr="002D1833">
        <w:rPr>
          <w:rFonts w:ascii="Calibri" w:hAnsi="Calibri"/>
          <w:sz w:val="22"/>
          <w:szCs w:val="22"/>
        </w:rPr>
        <w:t>s</w:t>
      </w:r>
      <w:r w:rsidR="00642401">
        <w:rPr>
          <w:rFonts w:ascii="Calibri" w:hAnsi="Calibri"/>
          <w:sz w:val="22"/>
          <w:szCs w:val="22"/>
        </w:rPr>
        <w:t>,</w:t>
      </w:r>
      <w:r w:rsidR="00F25C2C" w:rsidRPr="002D1833">
        <w:rPr>
          <w:rFonts w:ascii="Calibri" w:hAnsi="Calibri"/>
          <w:sz w:val="22"/>
          <w:szCs w:val="22"/>
        </w:rPr>
        <w:t xml:space="preserve"> </w:t>
      </w:r>
      <w:r w:rsidR="00B01855" w:rsidRPr="002D1833">
        <w:rPr>
          <w:rFonts w:ascii="Calibri" w:hAnsi="Calibri"/>
          <w:sz w:val="22"/>
          <w:szCs w:val="22"/>
        </w:rPr>
        <w:t xml:space="preserve">are part of a </w:t>
      </w:r>
      <w:r w:rsidR="00F25C2C" w:rsidRPr="002D1833">
        <w:rPr>
          <w:rFonts w:ascii="Calibri" w:hAnsi="Calibri"/>
          <w:sz w:val="22"/>
          <w:szCs w:val="22"/>
        </w:rPr>
        <w:t xml:space="preserve"> </w:t>
      </w:r>
      <w:r w:rsidRPr="002D1833">
        <w:rPr>
          <w:rFonts w:ascii="Calibri" w:hAnsi="Calibri"/>
          <w:sz w:val="22"/>
          <w:szCs w:val="22"/>
        </w:rPr>
        <w:t xml:space="preserve">much larger </w:t>
      </w:r>
      <w:r w:rsidR="00F25C2C" w:rsidRPr="002D1833">
        <w:rPr>
          <w:rFonts w:ascii="Calibri" w:hAnsi="Calibri"/>
          <w:sz w:val="22"/>
          <w:szCs w:val="22"/>
        </w:rPr>
        <w:t xml:space="preserve">conversation taking place </w:t>
      </w:r>
      <w:r w:rsidRPr="002D1833">
        <w:rPr>
          <w:rFonts w:ascii="Calibri" w:hAnsi="Calibri"/>
          <w:sz w:val="22"/>
          <w:szCs w:val="22"/>
        </w:rPr>
        <w:t xml:space="preserve">both nationally and internationally </w:t>
      </w:r>
      <w:r w:rsidR="00F25C2C" w:rsidRPr="002D1833">
        <w:rPr>
          <w:rFonts w:ascii="Calibri" w:hAnsi="Calibri"/>
          <w:sz w:val="22"/>
          <w:szCs w:val="22"/>
        </w:rPr>
        <w:t xml:space="preserve">about </w:t>
      </w:r>
      <w:r w:rsidRPr="002D1833">
        <w:rPr>
          <w:rFonts w:ascii="Calibri" w:hAnsi="Calibri"/>
          <w:sz w:val="22"/>
          <w:szCs w:val="22"/>
        </w:rPr>
        <w:t>the future of libraries, their place in the community and the role they will play</w:t>
      </w:r>
      <w:r w:rsidR="00F25C2C" w:rsidRPr="002D1833">
        <w:rPr>
          <w:rFonts w:ascii="Calibri" w:hAnsi="Calibri"/>
          <w:sz w:val="22"/>
          <w:szCs w:val="22"/>
        </w:rPr>
        <w:t xml:space="preserve">.  </w:t>
      </w:r>
      <w:r w:rsidR="001C4E63" w:rsidRPr="002D1833">
        <w:rPr>
          <w:rFonts w:ascii="Calibri" w:hAnsi="Calibri"/>
          <w:sz w:val="22"/>
          <w:szCs w:val="22"/>
        </w:rPr>
        <w:t>The vision at the centre of</w:t>
      </w:r>
      <w:r w:rsidR="0043665F">
        <w:rPr>
          <w:rFonts w:ascii="Calibri" w:hAnsi="Calibri"/>
          <w:sz w:val="22"/>
          <w:szCs w:val="22"/>
        </w:rPr>
        <w:t xml:space="preserve"> contemporary</w:t>
      </w:r>
      <w:r w:rsidR="001C4E63" w:rsidRPr="002D1833">
        <w:rPr>
          <w:rFonts w:ascii="Calibri" w:hAnsi="Calibri"/>
          <w:sz w:val="22"/>
          <w:szCs w:val="22"/>
        </w:rPr>
        <w:t xml:space="preserve"> discussion</w:t>
      </w:r>
      <w:r w:rsidR="0043665F">
        <w:rPr>
          <w:rFonts w:ascii="Calibri" w:hAnsi="Calibri"/>
          <w:sz w:val="22"/>
          <w:szCs w:val="22"/>
        </w:rPr>
        <w:t xml:space="preserve"> about the future of public libraries</w:t>
      </w:r>
      <w:r w:rsidR="001C4E63" w:rsidRPr="002D1833">
        <w:rPr>
          <w:rFonts w:ascii="Calibri" w:hAnsi="Calibri"/>
          <w:sz w:val="22"/>
          <w:szCs w:val="22"/>
        </w:rPr>
        <w:t xml:space="preserve"> </w:t>
      </w:r>
      <w:r w:rsidR="004E02CE" w:rsidRPr="002D1833">
        <w:rPr>
          <w:rFonts w:ascii="Calibri" w:hAnsi="Calibri"/>
          <w:sz w:val="22"/>
          <w:szCs w:val="22"/>
        </w:rPr>
        <w:t>focuses firmly on</w:t>
      </w:r>
      <w:r w:rsidR="00B01855" w:rsidRPr="002D1833">
        <w:rPr>
          <w:rFonts w:ascii="Calibri" w:hAnsi="Calibri"/>
          <w:sz w:val="22"/>
          <w:szCs w:val="22"/>
        </w:rPr>
        <w:t xml:space="preserve"> establishing the public library as </w:t>
      </w:r>
      <w:r w:rsidR="001C4E63" w:rsidRPr="002D1833">
        <w:rPr>
          <w:rFonts w:ascii="Calibri" w:hAnsi="Calibri"/>
          <w:sz w:val="22"/>
          <w:szCs w:val="22"/>
        </w:rPr>
        <w:t xml:space="preserve">an agile and </w:t>
      </w:r>
      <w:r w:rsidR="004E02CE" w:rsidRPr="002D1833">
        <w:rPr>
          <w:rFonts w:ascii="Calibri" w:hAnsi="Calibri"/>
          <w:sz w:val="22"/>
          <w:szCs w:val="22"/>
        </w:rPr>
        <w:t>responsive</w:t>
      </w:r>
      <w:r w:rsidR="001C4E63" w:rsidRPr="002D1833">
        <w:rPr>
          <w:rFonts w:ascii="Calibri" w:hAnsi="Calibri"/>
          <w:sz w:val="22"/>
          <w:szCs w:val="22"/>
        </w:rPr>
        <w:t xml:space="preserve"> 3</w:t>
      </w:r>
      <w:r w:rsidR="001C4E63" w:rsidRPr="002D1833">
        <w:rPr>
          <w:rFonts w:ascii="Calibri" w:hAnsi="Calibri"/>
          <w:sz w:val="22"/>
          <w:szCs w:val="22"/>
          <w:vertAlign w:val="superscript"/>
        </w:rPr>
        <w:t>rd</w:t>
      </w:r>
      <w:r w:rsidR="001C4E63" w:rsidRPr="002D1833">
        <w:rPr>
          <w:rFonts w:ascii="Calibri" w:hAnsi="Calibri"/>
          <w:sz w:val="22"/>
          <w:szCs w:val="22"/>
        </w:rPr>
        <w:t xml:space="preserve"> place </w:t>
      </w:r>
      <w:r w:rsidR="00B01855" w:rsidRPr="002D1833">
        <w:rPr>
          <w:rFonts w:ascii="Calibri" w:hAnsi="Calibri"/>
          <w:sz w:val="22"/>
          <w:szCs w:val="22"/>
        </w:rPr>
        <w:t xml:space="preserve">central to the </w:t>
      </w:r>
      <w:r w:rsidR="001C4E63" w:rsidRPr="002D1833">
        <w:rPr>
          <w:rFonts w:ascii="Calibri" w:hAnsi="Calibri"/>
          <w:sz w:val="22"/>
          <w:szCs w:val="22"/>
        </w:rPr>
        <w:t xml:space="preserve">education and </w:t>
      </w:r>
      <w:r w:rsidR="00B01855" w:rsidRPr="002D1833">
        <w:rPr>
          <w:rFonts w:ascii="Calibri" w:hAnsi="Calibri"/>
          <w:sz w:val="22"/>
          <w:szCs w:val="22"/>
        </w:rPr>
        <w:t xml:space="preserve">wellbeing of the </w:t>
      </w:r>
      <w:r w:rsidR="001C4E63" w:rsidRPr="002D1833">
        <w:rPr>
          <w:rFonts w:ascii="Calibri" w:hAnsi="Calibri"/>
          <w:sz w:val="22"/>
          <w:szCs w:val="22"/>
        </w:rPr>
        <w:t xml:space="preserve">local </w:t>
      </w:r>
      <w:r w:rsidR="00B01855" w:rsidRPr="002D1833">
        <w:rPr>
          <w:rFonts w:ascii="Calibri" w:hAnsi="Calibri"/>
          <w:sz w:val="22"/>
          <w:szCs w:val="22"/>
        </w:rPr>
        <w:t xml:space="preserve">community.  </w:t>
      </w:r>
      <w:r w:rsidR="00E70A26" w:rsidRPr="002D1833">
        <w:rPr>
          <w:rFonts w:ascii="Calibri" w:hAnsi="Calibri"/>
          <w:sz w:val="22"/>
          <w:szCs w:val="22"/>
        </w:rPr>
        <w:t>Architectural historian</w:t>
      </w:r>
      <w:r w:rsidR="00532A7F" w:rsidRPr="002D1833">
        <w:rPr>
          <w:rFonts w:ascii="Calibri" w:hAnsi="Calibri"/>
          <w:sz w:val="22"/>
          <w:szCs w:val="22"/>
        </w:rPr>
        <w:t xml:space="preserve"> Philip Goad</w:t>
      </w:r>
      <w:r w:rsidR="00552450" w:rsidRPr="002D1833">
        <w:rPr>
          <w:rFonts w:ascii="Calibri" w:hAnsi="Calibri"/>
          <w:sz w:val="22"/>
          <w:szCs w:val="22"/>
        </w:rPr>
        <w:t xml:space="preserve"> in the  </w:t>
      </w:r>
      <w:r w:rsidR="00552450" w:rsidRPr="0043665F">
        <w:rPr>
          <w:rFonts w:ascii="Calibri" w:hAnsi="Calibri"/>
          <w:i/>
          <w:sz w:val="22"/>
          <w:szCs w:val="22"/>
        </w:rPr>
        <w:t>Encyclopaedia of Australian Architecture’s</w:t>
      </w:r>
      <w:r w:rsidR="00552450" w:rsidRPr="002D1833">
        <w:rPr>
          <w:rFonts w:ascii="Calibri" w:hAnsi="Calibri"/>
          <w:sz w:val="22"/>
          <w:szCs w:val="22"/>
        </w:rPr>
        <w:t xml:space="preserve"> entry on </w:t>
      </w:r>
      <w:r w:rsidR="0043665F">
        <w:rPr>
          <w:rFonts w:ascii="Calibri" w:hAnsi="Calibri"/>
          <w:sz w:val="22"/>
          <w:szCs w:val="22"/>
        </w:rPr>
        <w:t>‘</w:t>
      </w:r>
      <w:r w:rsidR="00552450" w:rsidRPr="002D1833">
        <w:rPr>
          <w:rFonts w:ascii="Calibri" w:hAnsi="Calibri"/>
          <w:sz w:val="22"/>
          <w:szCs w:val="22"/>
        </w:rPr>
        <w:t>Public Libraries</w:t>
      </w:r>
      <w:r w:rsidR="0043665F">
        <w:rPr>
          <w:rFonts w:ascii="Calibri" w:hAnsi="Calibri"/>
          <w:sz w:val="22"/>
          <w:szCs w:val="22"/>
        </w:rPr>
        <w:t>’</w:t>
      </w:r>
      <w:r w:rsidR="00532A7F" w:rsidRPr="002D1833">
        <w:rPr>
          <w:rFonts w:ascii="Calibri" w:hAnsi="Calibri"/>
          <w:sz w:val="22"/>
          <w:szCs w:val="22"/>
        </w:rPr>
        <w:t xml:space="preserve"> </w:t>
      </w:r>
      <w:r w:rsidR="00552450" w:rsidRPr="002D1833">
        <w:rPr>
          <w:rFonts w:ascii="Calibri" w:hAnsi="Calibri"/>
          <w:sz w:val="22"/>
          <w:szCs w:val="22"/>
        </w:rPr>
        <w:t xml:space="preserve">draws our attention to </w:t>
      </w:r>
      <w:r w:rsidR="00E70A26" w:rsidRPr="002D1833">
        <w:rPr>
          <w:rFonts w:ascii="Calibri" w:hAnsi="Calibri"/>
          <w:sz w:val="22"/>
          <w:szCs w:val="22"/>
        </w:rPr>
        <w:t xml:space="preserve">the ongoing </w:t>
      </w:r>
      <w:r w:rsidR="00294640" w:rsidRPr="002D1833">
        <w:rPr>
          <w:rFonts w:ascii="Calibri" w:hAnsi="Calibri"/>
          <w:sz w:val="22"/>
          <w:szCs w:val="22"/>
        </w:rPr>
        <w:t>relevance of</w:t>
      </w:r>
      <w:r w:rsidR="00E70A26" w:rsidRPr="002D1833">
        <w:rPr>
          <w:rFonts w:ascii="Calibri" w:hAnsi="Calibri"/>
          <w:sz w:val="22"/>
          <w:szCs w:val="22"/>
        </w:rPr>
        <w:t xml:space="preserve"> the public library </w:t>
      </w:r>
      <w:r w:rsidR="00294640" w:rsidRPr="002D1833">
        <w:rPr>
          <w:rFonts w:ascii="Calibri" w:hAnsi="Calibri"/>
          <w:sz w:val="22"/>
          <w:szCs w:val="22"/>
        </w:rPr>
        <w:t xml:space="preserve">in the </w:t>
      </w:r>
      <w:r w:rsidR="00AE1FC7" w:rsidRPr="002D1833">
        <w:rPr>
          <w:rFonts w:ascii="Calibri" w:hAnsi="Calibri"/>
          <w:sz w:val="22"/>
          <w:szCs w:val="22"/>
        </w:rPr>
        <w:t xml:space="preserve">Australian </w:t>
      </w:r>
      <w:r w:rsidR="00294640" w:rsidRPr="002D1833">
        <w:rPr>
          <w:rFonts w:ascii="Calibri" w:hAnsi="Calibri"/>
          <w:sz w:val="22"/>
          <w:szCs w:val="22"/>
        </w:rPr>
        <w:t xml:space="preserve">community. He writes </w:t>
      </w:r>
      <w:r w:rsidR="00901A28" w:rsidRPr="002D1833">
        <w:rPr>
          <w:rFonts w:ascii="Calibri" w:hAnsi="Calibri"/>
          <w:sz w:val="22"/>
          <w:szCs w:val="22"/>
        </w:rPr>
        <w:t xml:space="preserve">of it </w:t>
      </w:r>
      <w:r w:rsidR="00E70A26" w:rsidRPr="002D1833">
        <w:rPr>
          <w:rFonts w:ascii="Calibri" w:hAnsi="Calibri"/>
          <w:sz w:val="22"/>
          <w:szCs w:val="22"/>
        </w:rPr>
        <w:t>as</w:t>
      </w:r>
      <w:r w:rsidR="0043665F">
        <w:rPr>
          <w:rFonts w:ascii="Calibri" w:hAnsi="Calibri"/>
          <w:sz w:val="22"/>
          <w:szCs w:val="22"/>
        </w:rPr>
        <w:t xml:space="preserve"> </w:t>
      </w:r>
      <w:r w:rsidR="00922527">
        <w:rPr>
          <w:rFonts w:ascii="Calibri" w:hAnsi="Calibri"/>
          <w:sz w:val="22"/>
          <w:szCs w:val="22"/>
        </w:rPr>
        <w:t>‘</w:t>
      </w:r>
      <w:r w:rsidR="00E70A26" w:rsidRPr="002D1833">
        <w:rPr>
          <w:rFonts w:ascii="Calibri" w:hAnsi="Calibri"/>
          <w:sz w:val="22"/>
          <w:szCs w:val="22"/>
        </w:rPr>
        <w:t>a vital civic focus to local communities, combining complementary functions in addition to the sharing of knowledge, both old and new</w:t>
      </w:r>
      <w:r w:rsidR="0043665F">
        <w:rPr>
          <w:rFonts w:ascii="Calibri" w:hAnsi="Calibri"/>
          <w:sz w:val="22"/>
          <w:szCs w:val="22"/>
        </w:rPr>
        <w:t xml:space="preserve">’ (Goad &amp; Willis 2012, </w:t>
      </w:r>
      <w:r w:rsidR="00E70A26" w:rsidRPr="002D1833">
        <w:rPr>
          <w:rFonts w:ascii="Calibri" w:hAnsi="Calibri"/>
          <w:sz w:val="22"/>
          <w:szCs w:val="22"/>
        </w:rPr>
        <w:t xml:space="preserve"> 411</w:t>
      </w:r>
      <w:r w:rsidR="0043665F">
        <w:rPr>
          <w:rFonts w:ascii="Calibri" w:hAnsi="Calibri"/>
          <w:sz w:val="22"/>
          <w:szCs w:val="22"/>
        </w:rPr>
        <w:t>)</w:t>
      </w:r>
      <w:r w:rsidR="00294640" w:rsidRPr="002D1833">
        <w:rPr>
          <w:rFonts w:ascii="Calibri" w:hAnsi="Calibri"/>
          <w:sz w:val="22"/>
          <w:szCs w:val="22"/>
        </w:rPr>
        <w:t xml:space="preserve"> </w:t>
      </w:r>
      <w:r w:rsidR="00AE1FC7" w:rsidRPr="002D1833">
        <w:rPr>
          <w:rFonts w:ascii="Calibri" w:hAnsi="Calibri"/>
          <w:sz w:val="22"/>
          <w:szCs w:val="22"/>
        </w:rPr>
        <w:t>but suggest</w:t>
      </w:r>
      <w:r w:rsidR="0043665F">
        <w:rPr>
          <w:rFonts w:ascii="Calibri" w:hAnsi="Calibri"/>
          <w:sz w:val="22"/>
          <w:szCs w:val="22"/>
        </w:rPr>
        <w:t>s</w:t>
      </w:r>
      <w:r w:rsidR="00AE1FC7" w:rsidRPr="002D1833">
        <w:rPr>
          <w:rFonts w:ascii="Calibri" w:hAnsi="Calibri"/>
          <w:sz w:val="22"/>
          <w:szCs w:val="22"/>
        </w:rPr>
        <w:t xml:space="preserve"> that </w:t>
      </w:r>
      <w:r w:rsidR="00294640" w:rsidRPr="002D1833">
        <w:rPr>
          <w:rFonts w:ascii="Calibri" w:hAnsi="Calibri"/>
          <w:sz w:val="22"/>
          <w:szCs w:val="22"/>
        </w:rPr>
        <w:t xml:space="preserve">contemporary ideas are perhaps not </w:t>
      </w:r>
      <w:r w:rsidR="00782E4E" w:rsidRPr="002D1833">
        <w:rPr>
          <w:rFonts w:ascii="Calibri" w:hAnsi="Calibri"/>
          <w:sz w:val="22"/>
          <w:szCs w:val="22"/>
        </w:rPr>
        <w:t xml:space="preserve">just </w:t>
      </w:r>
      <w:r w:rsidR="00294640" w:rsidRPr="002D1833">
        <w:rPr>
          <w:rFonts w:ascii="Calibri" w:hAnsi="Calibri"/>
          <w:sz w:val="22"/>
          <w:szCs w:val="22"/>
        </w:rPr>
        <w:t>look</w:t>
      </w:r>
      <w:r w:rsidR="00AE1FC7" w:rsidRPr="002D1833">
        <w:rPr>
          <w:rFonts w:ascii="Calibri" w:hAnsi="Calibri"/>
          <w:sz w:val="22"/>
          <w:szCs w:val="22"/>
        </w:rPr>
        <w:t xml:space="preserve">ing forward </w:t>
      </w:r>
      <w:r w:rsidR="0043665F">
        <w:rPr>
          <w:rFonts w:ascii="Calibri" w:hAnsi="Calibri"/>
          <w:sz w:val="22"/>
          <w:szCs w:val="22"/>
        </w:rPr>
        <w:t>but also</w:t>
      </w:r>
      <w:r w:rsidR="00AE1FC7" w:rsidRPr="002D1833">
        <w:rPr>
          <w:rFonts w:ascii="Calibri" w:hAnsi="Calibri"/>
          <w:sz w:val="22"/>
          <w:szCs w:val="22"/>
        </w:rPr>
        <w:t xml:space="preserve"> harking back to a previous generation</w:t>
      </w:r>
      <w:r w:rsidR="0043665F">
        <w:rPr>
          <w:rFonts w:ascii="Calibri" w:hAnsi="Calibri"/>
          <w:sz w:val="22"/>
          <w:szCs w:val="22"/>
        </w:rPr>
        <w:t xml:space="preserve"> of libraries. </w:t>
      </w:r>
      <w:r w:rsidR="00294640" w:rsidRPr="002D1833">
        <w:rPr>
          <w:rFonts w:ascii="Calibri" w:hAnsi="Calibri"/>
          <w:sz w:val="22"/>
          <w:szCs w:val="22"/>
        </w:rPr>
        <w:t xml:space="preserve"> </w:t>
      </w:r>
      <w:r w:rsidR="00901A28" w:rsidRPr="002D1833">
        <w:rPr>
          <w:rFonts w:ascii="Calibri" w:hAnsi="Calibri"/>
          <w:sz w:val="22"/>
          <w:szCs w:val="22"/>
        </w:rPr>
        <w:t>He writes</w:t>
      </w:r>
    </w:p>
    <w:p w:rsidR="00532A7F" w:rsidRPr="00922527" w:rsidRDefault="006F59D5" w:rsidP="00922527">
      <w:pPr>
        <w:pStyle w:val="normal0"/>
      </w:pPr>
      <w:r w:rsidRPr="00922527">
        <w:t>t</w:t>
      </w:r>
      <w:r w:rsidR="00532A7F" w:rsidRPr="00922527">
        <w:t xml:space="preserve">oday, remarkably, despite the onset of digital technology, new libraries continue to be built across rural and suburban Australia. There is also a frequent echo of earlier times, when Mechanics’ Institutes combined multiple functions with the pragmatic aim of providing education, entertainment and community gatherings under one roof </w:t>
      </w:r>
      <w:r w:rsidR="0043665F" w:rsidRPr="00922527">
        <w:t xml:space="preserve"> (Goad &amp; Willis 2012,</w:t>
      </w:r>
      <w:r w:rsidR="00532A7F" w:rsidRPr="00922527">
        <w:t xml:space="preserve"> 410</w:t>
      </w:r>
      <w:r w:rsidR="0043665F" w:rsidRPr="00922527">
        <w:t>)</w:t>
      </w:r>
      <w:r w:rsidR="00532A7F" w:rsidRPr="00922527">
        <w:rPr>
          <w:lang w:val="en-US"/>
        </w:rPr>
        <w:t xml:space="preserve">. </w:t>
      </w:r>
      <w:r w:rsidR="00532A7F" w:rsidRPr="00922527">
        <w:t xml:space="preserve"> </w:t>
      </w:r>
    </w:p>
    <w:p w:rsidR="001162ED" w:rsidRPr="001162ED" w:rsidRDefault="001162ED" w:rsidP="00922527">
      <w:pPr>
        <w:pStyle w:val="normal0"/>
      </w:pPr>
    </w:p>
    <w:p w:rsidR="001162ED" w:rsidRDefault="00AE1FC7" w:rsidP="007B5254">
      <w:pPr>
        <w:autoSpaceDE w:val="0"/>
        <w:autoSpaceDN w:val="0"/>
        <w:adjustRightInd w:val="0"/>
        <w:spacing w:line="360" w:lineRule="auto"/>
        <w:rPr>
          <w:rFonts w:ascii="Calibri" w:hAnsi="Calibri"/>
          <w:sz w:val="22"/>
          <w:szCs w:val="22"/>
        </w:rPr>
      </w:pPr>
      <w:r w:rsidRPr="002D1833">
        <w:rPr>
          <w:rFonts w:ascii="Calibri" w:hAnsi="Calibri"/>
          <w:sz w:val="22"/>
          <w:szCs w:val="22"/>
        </w:rPr>
        <w:t xml:space="preserve">Despite </w:t>
      </w:r>
      <w:r w:rsidR="001162ED" w:rsidRPr="002D1833">
        <w:rPr>
          <w:rFonts w:ascii="Calibri" w:hAnsi="Calibri"/>
          <w:sz w:val="22"/>
          <w:szCs w:val="22"/>
        </w:rPr>
        <w:t>Go</w:t>
      </w:r>
      <w:r w:rsidR="001162ED">
        <w:rPr>
          <w:rFonts w:ascii="Calibri" w:hAnsi="Calibri"/>
          <w:sz w:val="22"/>
          <w:szCs w:val="22"/>
        </w:rPr>
        <w:t>a</w:t>
      </w:r>
      <w:r w:rsidR="001162ED" w:rsidRPr="002D1833">
        <w:rPr>
          <w:rFonts w:ascii="Calibri" w:hAnsi="Calibri"/>
          <w:sz w:val="22"/>
          <w:szCs w:val="22"/>
        </w:rPr>
        <w:t>d</w:t>
      </w:r>
      <w:r w:rsidR="001162ED">
        <w:rPr>
          <w:rFonts w:ascii="Calibri" w:hAnsi="Calibri"/>
          <w:sz w:val="22"/>
          <w:szCs w:val="22"/>
        </w:rPr>
        <w:t>’s reference to</w:t>
      </w:r>
      <w:r w:rsidR="001162ED" w:rsidRPr="002D1833">
        <w:rPr>
          <w:rFonts w:ascii="Calibri" w:hAnsi="Calibri"/>
          <w:sz w:val="22"/>
          <w:szCs w:val="22"/>
        </w:rPr>
        <w:t xml:space="preserve"> </w:t>
      </w:r>
      <w:r w:rsidR="00901A28" w:rsidRPr="002D1833">
        <w:rPr>
          <w:rFonts w:ascii="Calibri" w:hAnsi="Calibri"/>
          <w:sz w:val="22"/>
          <w:szCs w:val="22"/>
        </w:rPr>
        <w:t xml:space="preserve">the </w:t>
      </w:r>
      <w:r w:rsidR="001162ED">
        <w:rPr>
          <w:rFonts w:ascii="Calibri" w:hAnsi="Calibri"/>
          <w:sz w:val="22"/>
          <w:szCs w:val="22"/>
        </w:rPr>
        <w:t>‘</w:t>
      </w:r>
      <w:r w:rsidR="00901A28" w:rsidRPr="002D1833">
        <w:rPr>
          <w:rFonts w:ascii="Calibri" w:hAnsi="Calibri"/>
          <w:sz w:val="22"/>
          <w:szCs w:val="22"/>
        </w:rPr>
        <w:t>echo of earlier times</w:t>
      </w:r>
      <w:r w:rsidR="001162ED">
        <w:rPr>
          <w:rFonts w:ascii="Calibri" w:hAnsi="Calibri"/>
          <w:sz w:val="22"/>
          <w:szCs w:val="22"/>
        </w:rPr>
        <w:t>’</w:t>
      </w:r>
      <w:r w:rsidR="00901A28" w:rsidRPr="002D1833">
        <w:rPr>
          <w:rFonts w:ascii="Calibri" w:hAnsi="Calibri"/>
          <w:sz w:val="22"/>
          <w:szCs w:val="22"/>
        </w:rPr>
        <w:t xml:space="preserve"> what </w:t>
      </w:r>
      <w:r w:rsidR="00171B86" w:rsidRPr="002D1833">
        <w:rPr>
          <w:rFonts w:ascii="Calibri" w:hAnsi="Calibri"/>
          <w:sz w:val="22"/>
          <w:szCs w:val="22"/>
        </w:rPr>
        <w:t>seems to be missing from the conversation</w:t>
      </w:r>
      <w:r w:rsidR="00C42704" w:rsidRPr="002D1833">
        <w:rPr>
          <w:rFonts w:ascii="Calibri" w:hAnsi="Calibri"/>
          <w:sz w:val="22"/>
          <w:szCs w:val="22"/>
        </w:rPr>
        <w:t xml:space="preserve"> </w:t>
      </w:r>
      <w:r w:rsidR="00922527">
        <w:rPr>
          <w:rFonts w:ascii="Calibri" w:hAnsi="Calibri"/>
          <w:sz w:val="22"/>
          <w:szCs w:val="22"/>
        </w:rPr>
        <w:t xml:space="preserve">today </w:t>
      </w:r>
      <w:r w:rsidR="00171B86" w:rsidRPr="002D1833">
        <w:rPr>
          <w:rFonts w:ascii="Calibri" w:hAnsi="Calibri"/>
          <w:sz w:val="22"/>
          <w:szCs w:val="22"/>
        </w:rPr>
        <w:t xml:space="preserve">is </w:t>
      </w:r>
      <w:r w:rsidRPr="002D1833">
        <w:rPr>
          <w:rFonts w:ascii="Calibri" w:hAnsi="Calibri"/>
          <w:sz w:val="22"/>
          <w:szCs w:val="22"/>
        </w:rPr>
        <w:t xml:space="preserve">any </w:t>
      </w:r>
      <w:r w:rsidR="00FB12CD">
        <w:rPr>
          <w:rFonts w:ascii="Calibri" w:hAnsi="Calibri"/>
          <w:sz w:val="22"/>
          <w:szCs w:val="22"/>
        </w:rPr>
        <w:t>real consideration of</w:t>
      </w:r>
      <w:r w:rsidR="00171B86" w:rsidRPr="002D1833">
        <w:rPr>
          <w:rFonts w:ascii="Calibri" w:hAnsi="Calibri"/>
          <w:sz w:val="22"/>
          <w:szCs w:val="22"/>
        </w:rPr>
        <w:t xml:space="preserve"> the antecedents of the contemporary Australian public library</w:t>
      </w:r>
      <w:r w:rsidR="00C42704" w:rsidRPr="002D1833">
        <w:rPr>
          <w:rFonts w:ascii="Calibri" w:hAnsi="Calibri"/>
          <w:sz w:val="22"/>
          <w:szCs w:val="22"/>
        </w:rPr>
        <w:t>, a sense of the historical place of libraries in the community and the forces and vision which drove their original development</w:t>
      </w:r>
      <w:r w:rsidR="00FB12CD">
        <w:rPr>
          <w:rFonts w:ascii="Calibri" w:hAnsi="Calibri"/>
          <w:sz w:val="22"/>
          <w:szCs w:val="22"/>
        </w:rPr>
        <w:t>,</w:t>
      </w:r>
      <w:r w:rsidR="00C42704" w:rsidRPr="002D1833">
        <w:rPr>
          <w:rFonts w:ascii="Calibri" w:hAnsi="Calibri"/>
          <w:sz w:val="22"/>
          <w:szCs w:val="22"/>
        </w:rPr>
        <w:t xml:space="preserve"> or the strategies adopted by  previous generations to achieve this vision, so similar to the vision for today’s public libraries.</w:t>
      </w:r>
      <w:r w:rsidR="00171B86" w:rsidRPr="002D1833">
        <w:rPr>
          <w:rFonts w:ascii="Calibri" w:hAnsi="Calibri"/>
          <w:sz w:val="22"/>
          <w:szCs w:val="22"/>
        </w:rPr>
        <w:t xml:space="preserve"> </w:t>
      </w:r>
      <w:r w:rsidR="006D766B" w:rsidRPr="002D1833">
        <w:rPr>
          <w:rFonts w:ascii="Calibri" w:hAnsi="Calibri"/>
          <w:sz w:val="22"/>
          <w:szCs w:val="22"/>
        </w:rPr>
        <w:t>The links with</w:t>
      </w:r>
      <w:r w:rsidR="00FB12CD">
        <w:rPr>
          <w:rFonts w:ascii="Calibri" w:hAnsi="Calibri"/>
          <w:sz w:val="22"/>
          <w:szCs w:val="22"/>
        </w:rPr>
        <w:t xml:space="preserve"> the</w:t>
      </w:r>
      <w:r w:rsidR="006D766B" w:rsidRPr="002D1833">
        <w:rPr>
          <w:rFonts w:ascii="Calibri" w:hAnsi="Calibri"/>
          <w:sz w:val="22"/>
          <w:szCs w:val="22"/>
        </w:rPr>
        <w:t xml:space="preserve"> past may perhaps be o</w:t>
      </w:r>
      <w:r w:rsidR="00436536" w:rsidRPr="002D1833">
        <w:rPr>
          <w:rFonts w:ascii="Calibri" w:hAnsi="Calibri"/>
          <w:sz w:val="22"/>
          <w:szCs w:val="22"/>
        </w:rPr>
        <w:t>bscured by</w:t>
      </w:r>
      <w:r w:rsidR="006D766B" w:rsidRPr="002D1833">
        <w:rPr>
          <w:rFonts w:ascii="Calibri" w:hAnsi="Calibri"/>
          <w:sz w:val="22"/>
          <w:szCs w:val="22"/>
        </w:rPr>
        <w:t xml:space="preserve"> our</w:t>
      </w:r>
      <w:r w:rsidR="00436536" w:rsidRPr="002D1833">
        <w:rPr>
          <w:rFonts w:ascii="Calibri" w:hAnsi="Calibri"/>
          <w:sz w:val="22"/>
          <w:szCs w:val="22"/>
        </w:rPr>
        <w:t xml:space="preserve"> changing </w:t>
      </w:r>
      <w:r w:rsidR="00FB12CD">
        <w:rPr>
          <w:rFonts w:ascii="Calibri" w:hAnsi="Calibri"/>
          <w:sz w:val="22"/>
          <w:szCs w:val="22"/>
        </w:rPr>
        <w:t>vocabulary</w:t>
      </w:r>
      <w:r w:rsidR="00915C2C" w:rsidRPr="002D1833">
        <w:rPr>
          <w:rFonts w:ascii="Calibri" w:hAnsi="Calibri"/>
          <w:sz w:val="22"/>
          <w:szCs w:val="22"/>
        </w:rPr>
        <w:t>,</w:t>
      </w:r>
      <w:r w:rsidR="002A2B38" w:rsidRPr="002D1833">
        <w:rPr>
          <w:rFonts w:ascii="Calibri" w:hAnsi="Calibri"/>
          <w:sz w:val="22"/>
          <w:szCs w:val="22"/>
        </w:rPr>
        <w:t xml:space="preserve"> </w:t>
      </w:r>
      <w:r w:rsidR="006D766B" w:rsidRPr="002D1833">
        <w:rPr>
          <w:rFonts w:ascii="Calibri" w:hAnsi="Calibri"/>
          <w:sz w:val="22"/>
          <w:szCs w:val="22"/>
        </w:rPr>
        <w:t xml:space="preserve">in which terms such as </w:t>
      </w:r>
      <w:r w:rsidR="002A2B38" w:rsidRPr="002D1833">
        <w:rPr>
          <w:rFonts w:ascii="Calibri" w:hAnsi="Calibri"/>
          <w:sz w:val="22"/>
          <w:szCs w:val="22"/>
        </w:rPr>
        <w:t xml:space="preserve"> </w:t>
      </w:r>
      <w:r w:rsidR="006D766B" w:rsidRPr="002D1833">
        <w:rPr>
          <w:rFonts w:ascii="Calibri" w:hAnsi="Calibri"/>
          <w:sz w:val="22"/>
          <w:szCs w:val="22"/>
        </w:rPr>
        <w:t>‘</w:t>
      </w:r>
      <w:r w:rsidR="002A2B38" w:rsidRPr="002D1833">
        <w:rPr>
          <w:rFonts w:ascii="Calibri" w:hAnsi="Calibri"/>
          <w:sz w:val="22"/>
          <w:szCs w:val="22"/>
        </w:rPr>
        <w:t>citizenship</w:t>
      </w:r>
      <w:r w:rsidR="006D766B" w:rsidRPr="002D1833">
        <w:rPr>
          <w:rFonts w:ascii="Calibri" w:hAnsi="Calibri"/>
          <w:sz w:val="22"/>
          <w:szCs w:val="22"/>
        </w:rPr>
        <w:t>’</w:t>
      </w:r>
      <w:r w:rsidR="002A2B38" w:rsidRPr="002D1833">
        <w:rPr>
          <w:rFonts w:ascii="Calibri" w:hAnsi="Calibri"/>
          <w:sz w:val="22"/>
          <w:szCs w:val="22"/>
        </w:rPr>
        <w:t xml:space="preserve">, </w:t>
      </w:r>
      <w:r w:rsidR="006D766B" w:rsidRPr="002D1833">
        <w:rPr>
          <w:rFonts w:ascii="Calibri" w:hAnsi="Calibri"/>
          <w:sz w:val="22"/>
          <w:szCs w:val="22"/>
        </w:rPr>
        <w:t>‘</w:t>
      </w:r>
      <w:r w:rsidR="002A2B38" w:rsidRPr="002D1833">
        <w:rPr>
          <w:rFonts w:ascii="Calibri" w:hAnsi="Calibri"/>
          <w:sz w:val="22"/>
          <w:szCs w:val="22"/>
        </w:rPr>
        <w:t>rational amusement</w:t>
      </w:r>
      <w:r w:rsidR="006D766B" w:rsidRPr="002D1833">
        <w:rPr>
          <w:rFonts w:ascii="Calibri" w:hAnsi="Calibri"/>
          <w:sz w:val="22"/>
          <w:szCs w:val="22"/>
        </w:rPr>
        <w:t>’</w:t>
      </w:r>
      <w:r w:rsidR="002A2B38" w:rsidRPr="002D1833">
        <w:rPr>
          <w:rFonts w:ascii="Calibri" w:hAnsi="Calibri"/>
          <w:sz w:val="22"/>
          <w:szCs w:val="22"/>
        </w:rPr>
        <w:t xml:space="preserve"> and  </w:t>
      </w:r>
      <w:r w:rsidR="006D766B" w:rsidRPr="002D1833">
        <w:rPr>
          <w:rFonts w:ascii="Calibri" w:hAnsi="Calibri"/>
          <w:sz w:val="22"/>
          <w:szCs w:val="22"/>
        </w:rPr>
        <w:t>‘</w:t>
      </w:r>
      <w:r w:rsidR="002A2B38" w:rsidRPr="002D1833">
        <w:rPr>
          <w:rFonts w:ascii="Calibri" w:hAnsi="Calibri"/>
          <w:sz w:val="22"/>
          <w:szCs w:val="22"/>
        </w:rPr>
        <w:t>diffusion of knowledge</w:t>
      </w:r>
      <w:r w:rsidR="006D766B" w:rsidRPr="002D1833">
        <w:rPr>
          <w:rFonts w:ascii="Calibri" w:hAnsi="Calibri"/>
          <w:sz w:val="22"/>
          <w:szCs w:val="22"/>
        </w:rPr>
        <w:t>’ are no longer recognized or used</w:t>
      </w:r>
      <w:r w:rsidR="001162ED">
        <w:rPr>
          <w:rFonts w:ascii="Calibri" w:hAnsi="Calibri"/>
          <w:sz w:val="22"/>
          <w:szCs w:val="22"/>
        </w:rPr>
        <w:t xml:space="preserve">, replaced by </w:t>
      </w:r>
      <w:r w:rsidR="001162ED" w:rsidRPr="002D1833">
        <w:rPr>
          <w:rFonts w:ascii="Calibri" w:hAnsi="Calibri"/>
          <w:sz w:val="22"/>
          <w:szCs w:val="22"/>
        </w:rPr>
        <w:t xml:space="preserve">a modern lexicon of terms such as </w:t>
      </w:r>
      <w:r w:rsidR="001162ED">
        <w:rPr>
          <w:rFonts w:ascii="Calibri" w:hAnsi="Calibri"/>
          <w:sz w:val="22"/>
          <w:szCs w:val="22"/>
        </w:rPr>
        <w:t>’</w:t>
      </w:r>
      <w:r w:rsidR="001162ED" w:rsidRPr="002D1833">
        <w:rPr>
          <w:rFonts w:ascii="Calibri" w:hAnsi="Calibri"/>
          <w:sz w:val="22"/>
          <w:szCs w:val="22"/>
        </w:rPr>
        <w:t>urban resiliency</w:t>
      </w:r>
      <w:r w:rsidR="001162ED">
        <w:rPr>
          <w:rFonts w:ascii="Calibri" w:hAnsi="Calibri"/>
          <w:sz w:val="22"/>
          <w:szCs w:val="22"/>
        </w:rPr>
        <w:t>‘</w:t>
      </w:r>
      <w:r w:rsidR="001162ED" w:rsidRPr="002D1833">
        <w:rPr>
          <w:rFonts w:ascii="Calibri" w:hAnsi="Calibri"/>
          <w:sz w:val="22"/>
          <w:szCs w:val="22"/>
        </w:rPr>
        <w:t xml:space="preserve">, </w:t>
      </w:r>
      <w:r w:rsidR="001162ED">
        <w:rPr>
          <w:rFonts w:ascii="Calibri" w:hAnsi="Calibri"/>
          <w:sz w:val="22"/>
          <w:szCs w:val="22"/>
        </w:rPr>
        <w:t>‘</w:t>
      </w:r>
      <w:r w:rsidR="001162ED" w:rsidRPr="002D1833">
        <w:rPr>
          <w:rFonts w:ascii="Calibri" w:hAnsi="Calibri"/>
          <w:sz w:val="22"/>
          <w:szCs w:val="22"/>
        </w:rPr>
        <w:t>social inclusion and equity</w:t>
      </w:r>
      <w:r w:rsidR="001162ED">
        <w:rPr>
          <w:rFonts w:ascii="Calibri" w:hAnsi="Calibri"/>
          <w:sz w:val="22"/>
          <w:szCs w:val="22"/>
        </w:rPr>
        <w:t>’</w:t>
      </w:r>
      <w:r w:rsidR="001162ED" w:rsidRPr="002D1833">
        <w:rPr>
          <w:rFonts w:ascii="Calibri" w:hAnsi="Calibri"/>
          <w:sz w:val="22"/>
          <w:szCs w:val="22"/>
        </w:rPr>
        <w:t xml:space="preserve">, </w:t>
      </w:r>
      <w:r w:rsidR="001162ED">
        <w:rPr>
          <w:rFonts w:ascii="Calibri" w:hAnsi="Calibri"/>
          <w:sz w:val="22"/>
          <w:szCs w:val="22"/>
        </w:rPr>
        <w:t>’</w:t>
      </w:r>
      <w:r w:rsidR="001162ED" w:rsidRPr="002D1833">
        <w:rPr>
          <w:rFonts w:ascii="Calibri" w:hAnsi="Calibri"/>
          <w:sz w:val="22"/>
          <w:szCs w:val="22"/>
        </w:rPr>
        <w:t>sustainable communities</w:t>
      </w:r>
      <w:r w:rsidR="001162ED">
        <w:rPr>
          <w:rFonts w:ascii="Calibri" w:hAnsi="Calibri"/>
          <w:sz w:val="22"/>
          <w:szCs w:val="22"/>
        </w:rPr>
        <w:t>‘</w:t>
      </w:r>
      <w:r w:rsidR="001162ED" w:rsidRPr="002D1833">
        <w:rPr>
          <w:rFonts w:ascii="Calibri" w:hAnsi="Calibri"/>
          <w:sz w:val="22"/>
          <w:szCs w:val="22"/>
        </w:rPr>
        <w:t xml:space="preserve">, </w:t>
      </w:r>
      <w:r w:rsidR="001162ED">
        <w:rPr>
          <w:rFonts w:ascii="Calibri" w:hAnsi="Calibri"/>
          <w:sz w:val="22"/>
          <w:szCs w:val="22"/>
        </w:rPr>
        <w:t>’</w:t>
      </w:r>
      <w:r w:rsidR="001162ED" w:rsidRPr="002D1833">
        <w:rPr>
          <w:rFonts w:ascii="Calibri" w:hAnsi="Calibri"/>
          <w:sz w:val="22"/>
          <w:szCs w:val="22"/>
        </w:rPr>
        <w:t>convergence</w:t>
      </w:r>
      <w:r w:rsidR="001162ED">
        <w:rPr>
          <w:rFonts w:ascii="Calibri" w:hAnsi="Calibri"/>
          <w:sz w:val="22"/>
          <w:szCs w:val="22"/>
        </w:rPr>
        <w:t>‘</w:t>
      </w:r>
      <w:r w:rsidR="001162ED" w:rsidRPr="002D1833">
        <w:rPr>
          <w:rFonts w:ascii="Calibri" w:hAnsi="Calibri"/>
          <w:sz w:val="22"/>
          <w:szCs w:val="22"/>
        </w:rPr>
        <w:t xml:space="preserve"> and </w:t>
      </w:r>
      <w:r w:rsidR="00922527">
        <w:rPr>
          <w:rFonts w:ascii="Calibri" w:hAnsi="Calibri"/>
          <w:sz w:val="22"/>
          <w:szCs w:val="22"/>
        </w:rPr>
        <w:t>‘</w:t>
      </w:r>
      <w:r w:rsidR="001162ED" w:rsidRPr="002D1833">
        <w:rPr>
          <w:rFonts w:ascii="Calibri" w:hAnsi="Calibri"/>
          <w:sz w:val="22"/>
          <w:szCs w:val="22"/>
        </w:rPr>
        <w:t>placemaking</w:t>
      </w:r>
      <w:r w:rsidR="00FB12CD">
        <w:rPr>
          <w:rFonts w:ascii="Calibri" w:hAnsi="Calibri"/>
          <w:sz w:val="22"/>
          <w:szCs w:val="22"/>
        </w:rPr>
        <w:t>’</w:t>
      </w:r>
      <w:r w:rsidR="001162ED">
        <w:rPr>
          <w:rFonts w:ascii="Calibri" w:hAnsi="Calibri"/>
          <w:sz w:val="22"/>
          <w:szCs w:val="22"/>
        </w:rPr>
        <w:t>.</w:t>
      </w:r>
      <w:r w:rsidR="00922527">
        <w:rPr>
          <w:rFonts w:ascii="Calibri" w:hAnsi="Calibri"/>
          <w:sz w:val="22"/>
          <w:szCs w:val="22"/>
        </w:rPr>
        <w:t xml:space="preserve"> </w:t>
      </w:r>
      <w:r w:rsidR="006D766B" w:rsidRPr="002D1833">
        <w:rPr>
          <w:rFonts w:ascii="Calibri" w:hAnsi="Calibri"/>
          <w:sz w:val="22"/>
          <w:szCs w:val="22"/>
        </w:rPr>
        <w:t xml:space="preserve">Yet </w:t>
      </w:r>
      <w:r w:rsidR="00436536" w:rsidRPr="002D1833">
        <w:rPr>
          <w:rFonts w:ascii="Calibri" w:hAnsi="Calibri"/>
          <w:sz w:val="22"/>
          <w:szCs w:val="22"/>
        </w:rPr>
        <w:t>faintly through the contemporary conversations</w:t>
      </w:r>
      <w:r w:rsidR="001162ED">
        <w:rPr>
          <w:rFonts w:ascii="Calibri" w:hAnsi="Calibri"/>
          <w:sz w:val="22"/>
          <w:szCs w:val="22"/>
        </w:rPr>
        <w:t>,</w:t>
      </w:r>
      <w:r w:rsidR="00436536" w:rsidRPr="002D1833">
        <w:rPr>
          <w:rFonts w:ascii="Calibri" w:hAnsi="Calibri"/>
          <w:sz w:val="22"/>
          <w:szCs w:val="22"/>
        </w:rPr>
        <w:t xml:space="preserve"> </w:t>
      </w:r>
      <w:r w:rsidR="00922527" w:rsidRPr="002D1833">
        <w:rPr>
          <w:rFonts w:ascii="Calibri" w:hAnsi="Calibri"/>
          <w:sz w:val="22"/>
          <w:szCs w:val="22"/>
        </w:rPr>
        <w:t>for those</w:t>
      </w:r>
      <w:r w:rsidR="006D766B" w:rsidRPr="002D1833">
        <w:rPr>
          <w:rFonts w:ascii="Calibri" w:hAnsi="Calibri"/>
          <w:sz w:val="22"/>
          <w:szCs w:val="22"/>
        </w:rPr>
        <w:t xml:space="preserve"> willing to listen</w:t>
      </w:r>
      <w:r w:rsidR="001162ED">
        <w:rPr>
          <w:rFonts w:ascii="Calibri" w:hAnsi="Calibri"/>
          <w:sz w:val="22"/>
          <w:szCs w:val="22"/>
        </w:rPr>
        <w:t>,</w:t>
      </w:r>
      <w:r w:rsidR="006D766B" w:rsidRPr="002D1833">
        <w:rPr>
          <w:rFonts w:ascii="Calibri" w:hAnsi="Calibri"/>
          <w:sz w:val="22"/>
          <w:szCs w:val="22"/>
        </w:rPr>
        <w:t xml:space="preserve"> </w:t>
      </w:r>
      <w:r w:rsidR="00436536" w:rsidRPr="002D1833">
        <w:rPr>
          <w:rFonts w:ascii="Calibri" w:hAnsi="Calibri"/>
          <w:sz w:val="22"/>
          <w:szCs w:val="22"/>
        </w:rPr>
        <w:t xml:space="preserve">can be heard </w:t>
      </w:r>
      <w:r w:rsidR="00901A28" w:rsidRPr="002D1833">
        <w:rPr>
          <w:rFonts w:ascii="Calibri" w:hAnsi="Calibri"/>
          <w:sz w:val="22"/>
          <w:szCs w:val="22"/>
        </w:rPr>
        <w:t>the</w:t>
      </w:r>
      <w:r w:rsidR="005072B3" w:rsidRPr="002D1833">
        <w:rPr>
          <w:rFonts w:ascii="Calibri" w:hAnsi="Calibri"/>
          <w:sz w:val="22"/>
          <w:szCs w:val="22"/>
        </w:rPr>
        <w:t xml:space="preserve"> </w:t>
      </w:r>
      <w:r w:rsidR="004E02CE" w:rsidRPr="002D1833">
        <w:rPr>
          <w:rFonts w:ascii="Calibri" w:hAnsi="Calibri"/>
          <w:sz w:val="22"/>
          <w:szCs w:val="22"/>
        </w:rPr>
        <w:t xml:space="preserve">voices, debates and passions </w:t>
      </w:r>
      <w:r w:rsidR="0010235C" w:rsidRPr="002D1833">
        <w:rPr>
          <w:rFonts w:ascii="Calibri" w:hAnsi="Calibri"/>
          <w:sz w:val="22"/>
          <w:szCs w:val="22"/>
        </w:rPr>
        <w:t>which drove</w:t>
      </w:r>
      <w:r w:rsidR="004E02CE" w:rsidRPr="002D1833">
        <w:rPr>
          <w:rFonts w:ascii="Calibri" w:hAnsi="Calibri"/>
          <w:sz w:val="22"/>
          <w:szCs w:val="22"/>
        </w:rPr>
        <w:t xml:space="preserve"> the establishment of </w:t>
      </w:r>
      <w:r w:rsidR="005072B3" w:rsidRPr="002D1833">
        <w:rPr>
          <w:rFonts w:ascii="Calibri" w:hAnsi="Calibri"/>
          <w:sz w:val="22"/>
          <w:szCs w:val="22"/>
        </w:rPr>
        <w:t xml:space="preserve">some </w:t>
      </w:r>
      <w:r w:rsidR="00922527" w:rsidRPr="002D1833">
        <w:rPr>
          <w:rFonts w:ascii="Calibri" w:hAnsi="Calibri"/>
          <w:sz w:val="22"/>
          <w:szCs w:val="22"/>
        </w:rPr>
        <w:t>of Melbourne’s</w:t>
      </w:r>
      <w:r w:rsidR="004E02CE" w:rsidRPr="002D1833">
        <w:rPr>
          <w:rFonts w:ascii="Calibri" w:hAnsi="Calibri"/>
          <w:sz w:val="22"/>
          <w:szCs w:val="22"/>
        </w:rPr>
        <w:t xml:space="preserve"> </w:t>
      </w:r>
      <w:r w:rsidR="005072B3" w:rsidRPr="002D1833">
        <w:rPr>
          <w:rFonts w:ascii="Calibri" w:hAnsi="Calibri"/>
          <w:sz w:val="22"/>
          <w:szCs w:val="22"/>
        </w:rPr>
        <w:t xml:space="preserve">oldest and most venerable public </w:t>
      </w:r>
      <w:r w:rsidR="00BA24C0" w:rsidRPr="002D1833">
        <w:rPr>
          <w:rFonts w:ascii="Calibri" w:hAnsi="Calibri"/>
          <w:sz w:val="22"/>
          <w:szCs w:val="22"/>
        </w:rPr>
        <w:t>institutions</w:t>
      </w:r>
      <w:r w:rsidR="005072B3" w:rsidRPr="002D1833">
        <w:rPr>
          <w:rFonts w:ascii="Calibri" w:hAnsi="Calibri"/>
          <w:sz w:val="22"/>
          <w:szCs w:val="22"/>
        </w:rPr>
        <w:t>.</w:t>
      </w:r>
    </w:p>
    <w:p w:rsidR="00227871" w:rsidRDefault="00227871" w:rsidP="007B5254">
      <w:pPr>
        <w:autoSpaceDE w:val="0"/>
        <w:autoSpaceDN w:val="0"/>
        <w:adjustRightInd w:val="0"/>
        <w:spacing w:line="360" w:lineRule="auto"/>
        <w:rPr>
          <w:rFonts w:ascii="Calibri" w:hAnsi="Calibri"/>
          <w:sz w:val="22"/>
          <w:szCs w:val="22"/>
        </w:rPr>
      </w:pPr>
    </w:p>
    <w:p w:rsidR="00F2557D" w:rsidRPr="00227871" w:rsidRDefault="005072B3" w:rsidP="00227871">
      <w:pPr>
        <w:autoSpaceDE w:val="0"/>
        <w:autoSpaceDN w:val="0"/>
        <w:adjustRightInd w:val="0"/>
        <w:spacing w:line="360" w:lineRule="auto"/>
        <w:rPr>
          <w:rFonts w:ascii="Calibri" w:hAnsi="Calibri"/>
          <w:sz w:val="22"/>
          <w:szCs w:val="22"/>
        </w:rPr>
      </w:pPr>
      <w:r w:rsidRPr="002D1833">
        <w:rPr>
          <w:rFonts w:ascii="Calibri" w:hAnsi="Calibri"/>
          <w:sz w:val="22"/>
          <w:szCs w:val="22"/>
        </w:rPr>
        <w:t xml:space="preserve"> </w:t>
      </w:r>
      <w:r w:rsidR="00F2557D" w:rsidRPr="00227871">
        <w:rPr>
          <w:rFonts w:ascii="Calibri" w:hAnsi="Calibri"/>
          <w:sz w:val="22"/>
          <w:szCs w:val="22"/>
        </w:rPr>
        <w:t xml:space="preserve">One such institution is the Melbourne Athenaeum and </w:t>
      </w:r>
      <w:r w:rsidR="001162ED" w:rsidRPr="00227871">
        <w:rPr>
          <w:rFonts w:ascii="Calibri" w:hAnsi="Calibri"/>
          <w:sz w:val="22"/>
          <w:szCs w:val="22"/>
        </w:rPr>
        <w:t xml:space="preserve">Library, </w:t>
      </w:r>
      <w:r w:rsidR="003F6081" w:rsidRPr="00227871">
        <w:rPr>
          <w:rFonts w:ascii="Calibri" w:hAnsi="Calibri"/>
          <w:sz w:val="22"/>
          <w:szCs w:val="22"/>
        </w:rPr>
        <w:t>originally the Melbourne Mechanic’s Institute. Early European</w:t>
      </w:r>
      <w:r w:rsidR="00F2557D" w:rsidRPr="00227871">
        <w:rPr>
          <w:rFonts w:ascii="Calibri" w:hAnsi="Calibri"/>
          <w:sz w:val="22"/>
          <w:szCs w:val="22"/>
        </w:rPr>
        <w:t xml:space="preserve"> </w:t>
      </w:r>
      <w:r w:rsidR="007B5254" w:rsidRPr="00227871">
        <w:rPr>
          <w:rFonts w:ascii="Calibri" w:hAnsi="Calibri"/>
          <w:sz w:val="22"/>
          <w:szCs w:val="22"/>
        </w:rPr>
        <w:t>settlers</w:t>
      </w:r>
      <w:r w:rsidR="003F6081" w:rsidRPr="00227871">
        <w:rPr>
          <w:rFonts w:ascii="Calibri" w:hAnsi="Calibri"/>
          <w:sz w:val="22"/>
          <w:szCs w:val="22"/>
        </w:rPr>
        <w:t xml:space="preserve"> to the Australian colonies</w:t>
      </w:r>
      <w:r w:rsidR="00F2557D" w:rsidRPr="00227871">
        <w:rPr>
          <w:rFonts w:ascii="Calibri" w:hAnsi="Calibri"/>
          <w:sz w:val="22"/>
          <w:szCs w:val="22"/>
        </w:rPr>
        <w:t xml:space="preserve"> brought with them </w:t>
      </w:r>
      <w:r w:rsidR="00D127DF" w:rsidRPr="00227871">
        <w:rPr>
          <w:rFonts w:ascii="Calibri" w:hAnsi="Calibri"/>
          <w:sz w:val="22"/>
          <w:szCs w:val="22"/>
        </w:rPr>
        <w:t>knowledge</w:t>
      </w:r>
      <w:r w:rsidR="00F2557D" w:rsidRPr="00227871">
        <w:rPr>
          <w:rFonts w:ascii="Calibri" w:hAnsi="Calibri"/>
          <w:sz w:val="22"/>
          <w:szCs w:val="22"/>
        </w:rPr>
        <w:t xml:space="preserve"> of libraries and in particular, mechanics</w:t>
      </w:r>
      <w:r w:rsidR="007B5254" w:rsidRPr="00227871">
        <w:rPr>
          <w:rFonts w:ascii="Calibri" w:hAnsi="Calibri"/>
          <w:sz w:val="22"/>
          <w:szCs w:val="22"/>
        </w:rPr>
        <w:t xml:space="preserve"> </w:t>
      </w:r>
      <w:r w:rsidR="00D127DF" w:rsidRPr="00227871">
        <w:rPr>
          <w:rFonts w:ascii="Calibri" w:hAnsi="Calibri"/>
          <w:sz w:val="22"/>
          <w:szCs w:val="22"/>
        </w:rPr>
        <w:t>institutes</w:t>
      </w:r>
      <w:r w:rsidR="003F6081" w:rsidRPr="00227871">
        <w:rPr>
          <w:rFonts w:ascii="Calibri" w:hAnsi="Calibri"/>
          <w:sz w:val="22"/>
          <w:szCs w:val="22"/>
        </w:rPr>
        <w:t>.</w:t>
      </w:r>
      <w:r w:rsidR="00F2557D" w:rsidRPr="00227871">
        <w:rPr>
          <w:rFonts w:ascii="Calibri" w:hAnsi="Calibri"/>
          <w:sz w:val="22"/>
          <w:szCs w:val="22"/>
        </w:rPr>
        <w:t xml:space="preserve"> </w:t>
      </w:r>
      <w:r w:rsidR="003F6081" w:rsidRPr="00227871">
        <w:rPr>
          <w:rFonts w:ascii="Calibri" w:hAnsi="Calibri"/>
          <w:sz w:val="22"/>
          <w:szCs w:val="22"/>
        </w:rPr>
        <w:t xml:space="preserve">The </w:t>
      </w:r>
      <w:r w:rsidR="00F2557D" w:rsidRPr="00227871">
        <w:rPr>
          <w:rFonts w:ascii="Calibri" w:hAnsi="Calibri"/>
          <w:sz w:val="22"/>
          <w:szCs w:val="22"/>
        </w:rPr>
        <w:t>antecedents</w:t>
      </w:r>
      <w:r w:rsidR="003F6081" w:rsidRPr="00227871">
        <w:rPr>
          <w:rFonts w:ascii="Calibri" w:hAnsi="Calibri"/>
          <w:sz w:val="22"/>
          <w:szCs w:val="22"/>
        </w:rPr>
        <w:t xml:space="preserve"> of Australian mechanics’</w:t>
      </w:r>
      <w:r w:rsidR="00F2557D" w:rsidRPr="00227871">
        <w:rPr>
          <w:rFonts w:ascii="Calibri" w:hAnsi="Calibri"/>
          <w:sz w:val="22"/>
          <w:szCs w:val="22"/>
        </w:rPr>
        <w:t xml:space="preserve"> institutes are usually considered to be the Edinburgh School of Arts founded in 1821 or the Glasgow or London Mechanics’ Institutes established in 1823. Only six years after Edinburgh, the first institute to be established in Australia was founded in Hobart</w:t>
      </w:r>
      <w:r w:rsidR="00142C39" w:rsidRPr="00227871">
        <w:rPr>
          <w:rFonts w:ascii="Calibri" w:hAnsi="Calibri"/>
          <w:sz w:val="22"/>
          <w:szCs w:val="22"/>
        </w:rPr>
        <w:t xml:space="preserve"> - </w:t>
      </w:r>
      <w:r w:rsidR="00F2557D" w:rsidRPr="00227871">
        <w:rPr>
          <w:rFonts w:ascii="Calibri" w:hAnsi="Calibri"/>
          <w:sz w:val="22"/>
          <w:szCs w:val="22"/>
        </w:rPr>
        <w:t>the Van Diemen’s Land Mechanics’ Institution</w:t>
      </w:r>
      <w:r w:rsidR="00142C39" w:rsidRPr="00227871">
        <w:rPr>
          <w:rFonts w:ascii="Calibri" w:hAnsi="Calibri"/>
          <w:sz w:val="22"/>
          <w:szCs w:val="22"/>
        </w:rPr>
        <w:t xml:space="preserve"> </w:t>
      </w:r>
      <w:r w:rsidR="00142C39" w:rsidRPr="00227871">
        <w:rPr>
          <w:rFonts w:ascii="Calibri" w:hAnsi="Calibri"/>
          <w:sz w:val="22"/>
          <w:szCs w:val="22"/>
        </w:rPr>
        <w:lastRenderedPageBreak/>
        <w:t>founded</w:t>
      </w:r>
      <w:r w:rsidR="00F2557D" w:rsidRPr="00227871">
        <w:rPr>
          <w:rFonts w:ascii="Calibri" w:hAnsi="Calibri"/>
          <w:sz w:val="22"/>
          <w:szCs w:val="22"/>
        </w:rPr>
        <w:t xml:space="preserve"> in 1827. Variously named mechanics’ institut</w:t>
      </w:r>
      <w:r w:rsidR="00B737EE" w:rsidRPr="00227871">
        <w:rPr>
          <w:rFonts w:ascii="Calibri" w:hAnsi="Calibri"/>
          <w:sz w:val="22"/>
          <w:szCs w:val="22"/>
        </w:rPr>
        <w:t>es, schools of arts</w:t>
      </w:r>
      <w:r w:rsidR="00142C39" w:rsidRPr="00227871">
        <w:rPr>
          <w:rFonts w:ascii="Calibri" w:hAnsi="Calibri"/>
          <w:sz w:val="22"/>
          <w:szCs w:val="22"/>
        </w:rPr>
        <w:t xml:space="preserve"> or</w:t>
      </w:r>
      <w:r w:rsidR="00B737EE" w:rsidRPr="00227871">
        <w:rPr>
          <w:rFonts w:ascii="Calibri" w:hAnsi="Calibri"/>
          <w:sz w:val="22"/>
          <w:szCs w:val="22"/>
        </w:rPr>
        <w:t xml:space="preserve"> athenaeums, </w:t>
      </w:r>
      <w:r w:rsidR="00F2557D" w:rsidRPr="00227871">
        <w:rPr>
          <w:rFonts w:ascii="Calibri" w:hAnsi="Calibri"/>
          <w:sz w:val="22"/>
          <w:szCs w:val="22"/>
        </w:rPr>
        <w:t>2000 have been identified as being in existence</w:t>
      </w:r>
      <w:r w:rsidR="00142C39" w:rsidRPr="00227871">
        <w:rPr>
          <w:rFonts w:ascii="Calibri" w:hAnsi="Calibri"/>
          <w:sz w:val="22"/>
          <w:szCs w:val="22"/>
        </w:rPr>
        <w:t xml:space="preserve"> in Australia</w:t>
      </w:r>
      <w:r w:rsidR="00F2557D" w:rsidRPr="00227871">
        <w:rPr>
          <w:rFonts w:ascii="Calibri" w:hAnsi="Calibri"/>
          <w:sz w:val="22"/>
          <w:szCs w:val="22"/>
        </w:rPr>
        <w:t xml:space="preserve"> by 1900. Although established with the knowledge of institutes in the U</w:t>
      </w:r>
      <w:r w:rsidR="00142C39" w:rsidRPr="00227871">
        <w:rPr>
          <w:rFonts w:ascii="Calibri" w:hAnsi="Calibri"/>
          <w:sz w:val="22"/>
          <w:szCs w:val="22"/>
        </w:rPr>
        <w:t xml:space="preserve">nited </w:t>
      </w:r>
      <w:r w:rsidR="00F2557D" w:rsidRPr="00227871">
        <w:rPr>
          <w:rFonts w:ascii="Calibri" w:hAnsi="Calibri"/>
          <w:sz w:val="22"/>
          <w:szCs w:val="22"/>
        </w:rPr>
        <w:t>K</w:t>
      </w:r>
      <w:r w:rsidR="00142C39" w:rsidRPr="00227871">
        <w:rPr>
          <w:rFonts w:ascii="Calibri" w:hAnsi="Calibri"/>
          <w:sz w:val="22"/>
          <w:szCs w:val="22"/>
        </w:rPr>
        <w:t>ingdom</w:t>
      </w:r>
      <w:r w:rsidR="00F2557D" w:rsidRPr="00227871">
        <w:rPr>
          <w:rFonts w:ascii="Calibri" w:hAnsi="Calibri"/>
          <w:sz w:val="22"/>
          <w:szCs w:val="22"/>
        </w:rPr>
        <w:t>, Australian mechanics’ institutes were different. The new settlers wanted a better educated and more egalitarian society in the colonies and Australia was not a mechanised society. Each new town established</w:t>
      </w:r>
      <w:r w:rsidR="00142C39" w:rsidRPr="00227871">
        <w:rPr>
          <w:rFonts w:ascii="Calibri" w:hAnsi="Calibri"/>
          <w:sz w:val="22"/>
          <w:szCs w:val="22"/>
        </w:rPr>
        <w:t>,</w:t>
      </w:r>
      <w:r w:rsidR="00F2557D" w:rsidRPr="00227871">
        <w:rPr>
          <w:rFonts w:ascii="Calibri" w:hAnsi="Calibri"/>
          <w:sz w:val="22"/>
          <w:szCs w:val="22"/>
        </w:rPr>
        <w:t xml:space="preserve"> alongside the hotels, churches and one-teacher schools</w:t>
      </w:r>
      <w:r w:rsidR="00142C39" w:rsidRPr="00227871">
        <w:rPr>
          <w:rFonts w:ascii="Calibri" w:hAnsi="Calibri"/>
          <w:sz w:val="22"/>
          <w:szCs w:val="22"/>
        </w:rPr>
        <w:t>,</w:t>
      </w:r>
      <w:r w:rsidR="00F2557D" w:rsidRPr="00227871">
        <w:rPr>
          <w:rFonts w:ascii="Calibri" w:hAnsi="Calibri"/>
          <w:sz w:val="22"/>
          <w:szCs w:val="22"/>
        </w:rPr>
        <w:t xml:space="preserve"> an institu</w:t>
      </w:r>
      <w:r w:rsidR="003F6081" w:rsidRPr="00227871">
        <w:rPr>
          <w:rFonts w:ascii="Calibri" w:hAnsi="Calibri"/>
          <w:sz w:val="22"/>
          <w:szCs w:val="22"/>
        </w:rPr>
        <w:t>te to suit their own needs</w:t>
      </w:r>
      <w:r w:rsidR="007B5254" w:rsidRPr="00227871">
        <w:rPr>
          <w:rFonts w:ascii="Calibri" w:hAnsi="Calibri"/>
          <w:sz w:val="22"/>
          <w:szCs w:val="22"/>
        </w:rPr>
        <w:t xml:space="preserve"> </w:t>
      </w:r>
      <w:r w:rsidR="002B70E6" w:rsidRPr="00227871">
        <w:rPr>
          <w:rFonts w:ascii="Calibri" w:hAnsi="Calibri"/>
          <w:sz w:val="22"/>
          <w:szCs w:val="22"/>
        </w:rPr>
        <w:t xml:space="preserve">which </w:t>
      </w:r>
      <w:r w:rsidR="00142C39" w:rsidRPr="00227871">
        <w:rPr>
          <w:rFonts w:ascii="Calibri" w:hAnsi="Calibri"/>
          <w:sz w:val="22"/>
          <w:szCs w:val="22"/>
        </w:rPr>
        <w:t xml:space="preserve">might </w:t>
      </w:r>
      <w:r w:rsidR="002B70E6" w:rsidRPr="00227871">
        <w:rPr>
          <w:rFonts w:ascii="Calibri" w:hAnsi="Calibri"/>
          <w:sz w:val="22"/>
          <w:szCs w:val="22"/>
        </w:rPr>
        <w:t>include: classes, museums, galleries, theatres, orchestral, voice and theatre groups, boxing matches, weddings, funerals … anything. They did however broadly share a common aim</w:t>
      </w:r>
      <w:r w:rsidR="00142C39" w:rsidRPr="00227871">
        <w:rPr>
          <w:rFonts w:ascii="Calibri" w:hAnsi="Calibri"/>
          <w:sz w:val="22"/>
          <w:szCs w:val="22"/>
        </w:rPr>
        <w:t xml:space="preserve"> such as this one </w:t>
      </w:r>
      <w:r w:rsidR="00922527" w:rsidRPr="00227871">
        <w:rPr>
          <w:rFonts w:ascii="Calibri" w:hAnsi="Calibri"/>
          <w:sz w:val="22"/>
          <w:szCs w:val="22"/>
        </w:rPr>
        <w:t>from the</w:t>
      </w:r>
      <w:r w:rsidR="002B70E6" w:rsidRPr="00227871">
        <w:rPr>
          <w:rFonts w:ascii="Calibri" w:hAnsi="Calibri"/>
          <w:sz w:val="22"/>
          <w:szCs w:val="22"/>
        </w:rPr>
        <w:t xml:space="preserve"> </w:t>
      </w:r>
      <w:r w:rsidR="002B70E6" w:rsidRPr="00227871">
        <w:rPr>
          <w:rFonts w:ascii="Calibri" w:hAnsi="Calibri"/>
          <w:i/>
          <w:sz w:val="22"/>
          <w:szCs w:val="22"/>
        </w:rPr>
        <w:t>Rules of the Launceston Mechanics’ Institute</w:t>
      </w:r>
      <w:r w:rsidR="002B70E6" w:rsidRPr="00227871">
        <w:rPr>
          <w:rFonts w:ascii="Calibri" w:hAnsi="Calibri"/>
          <w:sz w:val="22"/>
          <w:szCs w:val="22"/>
        </w:rPr>
        <w:t xml:space="preserve">, 1844: </w:t>
      </w:r>
      <w:r w:rsidR="00142C39" w:rsidRPr="00227871">
        <w:rPr>
          <w:rFonts w:ascii="Calibri" w:hAnsi="Calibri"/>
          <w:sz w:val="22"/>
          <w:szCs w:val="22"/>
        </w:rPr>
        <w:t>‘</w:t>
      </w:r>
      <w:r w:rsidR="002B70E6" w:rsidRPr="00227871">
        <w:rPr>
          <w:rFonts w:ascii="Calibri" w:hAnsi="Calibri"/>
          <w:sz w:val="22"/>
          <w:szCs w:val="22"/>
        </w:rPr>
        <w:t>the instruction of the members in the principles of the arts; the diffusion of scientific, literary, and other useful knowledge; and the rational amusement of the members, and cultivatio</w:t>
      </w:r>
      <w:r w:rsidR="00EB5624" w:rsidRPr="00227871">
        <w:rPr>
          <w:rFonts w:ascii="Calibri" w:hAnsi="Calibri"/>
          <w:sz w:val="22"/>
          <w:szCs w:val="22"/>
        </w:rPr>
        <w:t>n of their tastes</w:t>
      </w:r>
      <w:r w:rsidR="00142C39" w:rsidRPr="00227871">
        <w:rPr>
          <w:rFonts w:ascii="Calibri" w:hAnsi="Calibri"/>
          <w:sz w:val="22"/>
          <w:szCs w:val="22"/>
        </w:rPr>
        <w:t>’ (Candy &amp; Laurent 1994, 7)</w:t>
      </w:r>
      <w:r w:rsidR="00EB5624" w:rsidRPr="00227871">
        <w:rPr>
          <w:rFonts w:ascii="Calibri" w:hAnsi="Calibri"/>
          <w:sz w:val="22"/>
          <w:szCs w:val="22"/>
        </w:rPr>
        <w:t xml:space="preserve">. </w:t>
      </w:r>
      <w:r w:rsidR="00F2557D" w:rsidRPr="00227871">
        <w:rPr>
          <w:rFonts w:ascii="Calibri" w:hAnsi="Calibri"/>
          <w:sz w:val="22"/>
          <w:szCs w:val="22"/>
        </w:rPr>
        <w:t xml:space="preserve">In Victoria, described by historian Geoffrey Blainey as </w:t>
      </w:r>
      <w:r w:rsidR="00142C39" w:rsidRPr="00227871">
        <w:rPr>
          <w:rFonts w:ascii="Calibri" w:hAnsi="Calibri"/>
          <w:sz w:val="22"/>
          <w:szCs w:val="22"/>
        </w:rPr>
        <w:t>’</w:t>
      </w:r>
      <w:r w:rsidR="00F2557D" w:rsidRPr="00227871">
        <w:rPr>
          <w:rFonts w:ascii="Calibri" w:hAnsi="Calibri"/>
          <w:sz w:val="22"/>
          <w:szCs w:val="22"/>
        </w:rPr>
        <w:t>the best colony for the reader</w:t>
      </w:r>
      <w:r w:rsidR="00142C39" w:rsidRPr="00227871">
        <w:rPr>
          <w:rFonts w:ascii="Calibri" w:hAnsi="Calibri"/>
          <w:sz w:val="22"/>
          <w:szCs w:val="22"/>
        </w:rPr>
        <w:t>‘</w:t>
      </w:r>
      <w:r w:rsidR="00A933C0">
        <w:rPr>
          <w:rFonts w:ascii="Calibri" w:hAnsi="Calibri"/>
          <w:sz w:val="22"/>
          <w:szCs w:val="22"/>
        </w:rPr>
        <w:t xml:space="preserve"> </w:t>
      </w:r>
      <w:r w:rsidR="00F2557D" w:rsidRPr="00227871">
        <w:rPr>
          <w:rFonts w:ascii="Calibri" w:hAnsi="Calibri"/>
          <w:sz w:val="22"/>
          <w:szCs w:val="22"/>
        </w:rPr>
        <w:t>in the late 1880s</w:t>
      </w:r>
      <w:r w:rsidR="00A933C0">
        <w:rPr>
          <w:rFonts w:ascii="Calibri" w:hAnsi="Calibri"/>
          <w:sz w:val="22"/>
          <w:szCs w:val="22"/>
        </w:rPr>
        <w:t xml:space="preserve">, </w:t>
      </w:r>
      <w:r w:rsidR="00F2557D" w:rsidRPr="00227871">
        <w:rPr>
          <w:rFonts w:ascii="Calibri" w:hAnsi="Calibri"/>
          <w:sz w:val="22"/>
          <w:szCs w:val="22"/>
        </w:rPr>
        <w:t>with twice as many books as in New South Wales</w:t>
      </w:r>
      <w:r w:rsidR="00A933C0">
        <w:rPr>
          <w:rFonts w:ascii="Calibri" w:hAnsi="Calibri"/>
          <w:sz w:val="22"/>
          <w:szCs w:val="22"/>
        </w:rPr>
        <w:t xml:space="preserve"> </w:t>
      </w:r>
      <w:r w:rsidR="00A933C0" w:rsidRPr="00227871">
        <w:rPr>
          <w:rFonts w:ascii="Calibri" w:hAnsi="Calibri"/>
          <w:sz w:val="22"/>
          <w:szCs w:val="22"/>
        </w:rPr>
        <w:t>(Blainey in Baragwanath 2011),</w:t>
      </w:r>
      <w:r w:rsidR="00F2557D" w:rsidRPr="00227871">
        <w:rPr>
          <w:rFonts w:ascii="Calibri" w:hAnsi="Calibri"/>
          <w:sz w:val="22"/>
          <w:szCs w:val="22"/>
        </w:rPr>
        <w:t xml:space="preserve"> one institute a month opened in the years immediately after the discovery of gold in 1851 to a total of 1100 being established. The Melbourne Mechanics Institute was the first in Victoria and was established in 1839 just four years after European settlement. It was the first public building in the town and provided </w:t>
      </w:r>
      <w:r w:rsidR="00142C39" w:rsidRPr="00227871">
        <w:rPr>
          <w:rFonts w:ascii="Calibri" w:hAnsi="Calibri"/>
          <w:sz w:val="22"/>
          <w:szCs w:val="22"/>
        </w:rPr>
        <w:t>’</w:t>
      </w:r>
      <w:r w:rsidR="00F2557D" w:rsidRPr="00227871">
        <w:rPr>
          <w:rFonts w:ascii="Calibri" w:hAnsi="Calibri"/>
          <w:sz w:val="22"/>
          <w:szCs w:val="22"/>
        </w:rPr>
        <w:t>common ground between the church and the pub</w:t>
      </w:r>
      <w:r w:rsidR="00142C39" w:rsidRPr="00227871">
        <w:rPr>
          <w:rFonts w:ascii="Calibri" w:hAnsi="Calibri"/>
          <w:sz w:val="22"/>
          <w:szCs w:val="22"/>
        </w:rPr>
        <w:t>’</w:t>
      </w:r>
      <w:r w:rsidR="00227871">
        <w:rPr>
          <w:rFonts w:ascii="Calibri" w:hAnsi="Calibri"/>
          <w:sz w:val="22"/>
          <w:szCs w:val="22"/>
        </w:rPr>
        <w:t xml:space="preserve"> </w:t>
      </w:r>
      <w:r w:rsidR="00F2557D" w:rsidRPr="00227871">
        <w:rPr>
          <w:rFonts w:ascii="Calibri" w:hAnsi="Calibri"/>
          <w:sz w:val="22"/>
          <w:szCs w:val="22"/>
        </w:rPr>
        <w:t>(Baragwanath</w:t>
      </w:r>
      <w:r w:rsidR="00142C39" w:rsidRPr="00227871">
        <w:rPr>
          <w:rFonts w:ascii="Calibri" w:hAnsi="Calibri"/>
          <w:sz w:val="22"/>
          <w:szCs w:val="22"/>
        </w:rPr>
        <w:t xml:space="preserve"> 2011)</w:t>
      </w:r>
      <w:r w:rsidR="00F2557D" w:rsidRPr="00227871">
        <w:rPr>
          <w:rFonts w:ascii="Calibri" w:hAnsi="Calibri"/>
          <w:sz w:val="22"/>
          <w:szCs w:val="22"/>
        </w:rPr>
        <w:t xml:space="preserve">.  </w:t>
      </w:r>
      <w:r w:rsidR="00A933C0">
        <w:rPr>
          <w:rFonts w:ascii="Calibri" w:hAnsi="Calibri"/>
          <w:sz w:val="22"/>
          <w:szCs w:val="22"/>
        </w:rPr>
        <w:t xml:space="preserve"> </w:t>
      </w:r>
    </w:p>
    <w:p w:rsidR="00A933C0" w:rsidRDefault="00A933C0" w:rsidP="00A933C0">
      <w:pPr>
        <w:pStyle w:val="Default"/>
        <w:spacing w:line="360" w:lineRule="auto"/>
        <w:rPr>
          <w:rFonts w:cs="Times New Roman"/>
          <w:sz w:val="22"/>
          <w:szCs w:val="22"/>
        </w:rPr>
      </w:pPr>
    </w:p>
    <w:p w:rsidR="00A933C0" w:rsidRDefault="00E54CE1" w:rsidP="00A933C0">
      <w:pPr>
        <w:pStyle w:val="Default"/>
        <w:spacing w:line="360" w:lineRule="auto"/>
        <w:rPr>
          <w:rFonts w:cs="Times New Roman"/>
          <w:sz w:val="22"/>
          <w:szCs w:val="22"/>
        </w:rPr>
      </w:pPr>
      <w:r>
        <w:rPr>
          <w:rFonts w:cs="Times New Roman"/>
          <w:sz w:val="22"/>
          <w:szCs w:val="22"/>
        </w:rPr>
        <w:t xml:space="preserve">Melbourne was </w:t>
      </w:r>
      <w:r w:rsidR="00A933C0">
        <w:rPr>
          <w:rFonts w:cs="Times New Roman"/>
          <w:sz w:val="22"/>
          <w:szCs w:val="22"/>
        </w:rPr>
        <w:t xml:space="preserve">officially </w:t>
      </w:r>
      <w:r>
        <w:rPr>
          <w:rFonts w:cs="Times New Roman"/>
          <w:sz w:val="22"/>
          <w:szCs w:val="22"/>
        </w:rPr>
        <w:t xml:space="preserve">established in 1837 and had a </w:t>
      </w:r>
      <w:r w:rsidR="00EB449E" w:rsidRPr="002D1833">
        <w:rPr>
          <w:rFonts w:cs="Times New Roman"/>
          <w:sz w:val="22"/>
          <w:szCs w:val="22"/>
        </w:rPr>
        <w:t>population of just 1800</w:t>
      </w:r>
      <w:r>
        <w:rPr>
          <w:rFonts w:cs="Times New Roman"/>
          <w:sz w:val="22"/>
          <w:szCs w:val="22"/>
        </w:rPr>
        <w:t xml:space="preserve"> in 1838</w:t>
      </w:r>
      <w:r w:rsidR="00EB449E" w:rsidRPr="002D1833">
        <w:rPr>
          <w:rFonts w:cs="Times New Roman"/>
          <w:sz w:val="22"/>
          <w:szCs w:val="22"/>
        </w:rPr>
        <w:t xml:space="preserve"> yet t</w:t>
      </w:r>
      <w:r w:rsidR="003F6081" w:rsidRPr="002D1833">
        <w:rPr>
          <w:rFonts w:cs="Times New Roman"/>
          <w:sz w:val="22"/>
          <w:szCs w:val="22"/>
        </w:rPr>
        <w:t xml:space="preserve">he first meeting of the </w:t>
      </w:r>
      <w:r w:rsidR="00F2557D" w:rsidRPr="002D1833">
        <w:rPr>
          <w:rFonts w:cs="Times New Roman"/>
          <w:sz w:val="22"/>
          <w:szCs w:val="22"/>
        </w:rPr>
        <w:t>Melbourne Mechanics’ Institute was</w:t>
      </w:r>
      <w:r>
        <w:rPr>
          <w:rFonts w:cs="Times New Roman"/>
          <w:sz w:val="22"/>
          <w:szCs w:val="22"/>
        </w:rPr>
        <w:t xml:space="preserve"> held in 1839 (</w:t>
      </w:r>
      <w:r w:rsidR="00A933C0">
        <w:rPr>
          <w:rFonts w:cs="Times New Roman"/>
          <w:sz w:val="22"/>
          <w:szCs w:val="22"/>
        </w:rPr>
        <w:t xml:space="preserve">although </w:t>
      </w:r>
      <w:r>
        <w:rPr>
          <w:rFonts w:cs="Times New Roman"/>
          <w:sz w:val="22"/>
          <w:szCs w:val="22"/>
        </w:rPr>
        <w:t xml:space="preserve">originally scheduled </w:t>
      </w:r>
      <w:r w:rsidR="00F2557D" w:rsidRPr="002D1833">
        <w:rPr>
          <w:rFonts w:cs="Times New Roman"/>
          <w:sz w:val="22"/>
          <w:szCs w:val="22"/>
        </w:rPr>
        <w:t>to be held on November 5</w:t>
      </w:r>
      <w:r>
        <w:rPr>
          <w:rFonts w:cs="Times New Roman"/>
          <w:sz w:val="22"/>
          <w:szCs w:val="22"/>
        </w:rPr>
        <w:t xml:space="preserve"> the meeting had to be rescheduled when</w:t>
      </w:r>
      <w:r w:rsidR="00F2557D" w:rsidRPr="002D1833">
        <w:rPr>
          <w:rFonts w:cs="Times New Roman"/>
          <w:sz w:val="22"/>
          <w:szCs w:val="22"/>
        </w:rPr>
        <w:t xml:space="preserve"> most people </w:t>
      </w:r>
      <w:r>
        <w:rPr>
          <w:rFonts w:cs="Times New Roman"/>
          <w:sz w:val="22"/>
          <w:szCs w:val="22"/>
        </w:rPr>
        <w:t>chose to attend</w:t>
      </w:r>
      <w:r w:rsidRPr="002D1833">
        <w:rPr>
          <w:rFonts w:cs="Times New Roman"/>
          <w:sz w:val="22"/>
          <w:szCs w:val="22"/>
        </w:rPr>
        <w:t xml:space="preserve"> </w:t>
      </w:r>
      <w:r w:rsidR="00F2557D" w:rsidRPr="002D1833">
        <w:rPr>
          <w:rFonts w:cs="Times New Roman"/>
          <w:sz w:val="22"/>
          <w:szCs w:val="22"/>
        </w:rPr>
        <w:t>the Guy Fawkes bonfire</w:t>
      </w:r>
      <w:r>
        <w:rPr>
          <w:rFonts w:cs="Times New Roman"/>
          <w:sz w:val="22"/>
          <w:szCs w:val="22"/>
        </w:rPr>
        <w:t xml:space="preserve"> instead</w:t>
      </w:r>
      <w:r w:rsidR="00A933C0">
        <w:rPr>
          <w:rFonts w:cs="Times New Roman"/>
          <w:sz w:val="22"/>
          <w:szCs w:val="22"/>
        </w:rPr>
        <w:t>)</w:t>
      </w:r>
      <w:r>
        <w:rPr>
          <w:rFonts w:cs="Times New Roman"/>
          <w:sz w:val="22"/>
          <w:szCs w:val="22"/>
        </w:rPr>
        <w:t>.</w:t>
      </w:r>
      <w:r w:rsidR="00F2557D" w:rsidRPr="002D1833">
        <w:rPr>
          <w:rFonts w:cs="Times New Roman"/>
          <w:sz w:val="22"/>
          <w:szCs w:val="22"/>
        </w:rPr>
        <w:t xml:space="preserve"> </w:t>
      </w:r>
      <w:r w:rsidR="00EB449E" w:rsidRPr="002D1833">
        <w:rPr>
          <w:rFonts w:cs="Times New Roman"/>
          <w:sz w:val="22"/>
          <w:szCs w:val="22"/>
        </w:rPr>
        <w:t>T</w:t>
      </w:r>
      <w:r w:rsidR="00F2557D" w:rsidRPr="002D1833">
        <w:rPr>
          <w:rFonts w:cs="Times New Roman"/>
          <w:sz w:val="22"/>
          <w:szCs w:val="22"/>
        </w:rPr>
        <w:t>he early institute committees represent a “who’s who” of early Melbourne society and the institute itself well represents the Australian variety of mechanics’ institutes. The first Code of Laws gives the primary object of the institute as being</w:t>
      </w:r>
      <w:r w:rsidR="00227871">
        <w:rPr>
          <w:rFonts w:cs="Times New Roman"/>
          <w:sz w:val="22"/>
          <w:szCs w:val="22"/>
        </w:rPr>
        <w:t xml:space="preserve"> ‘</w:t>
      </w:r>
      <w:r w:rsidR="00F2557D" w:rsidRPr="002D1833">
        <w:rPr>
          <w:rFonts w:cs="Times New Roman"/>
          <w:sz w:val="22"/>
          <w:szCs w:val="22"/>
        </w:rPr>
        <w:t>The diffusion of Scientific and Other Useful Knowledge among its members and the community generally</w:t>
      </w:r>
      <w:r>
        <w:rPr>
          <w:rFonts w:cs="Times New Roman"/>
          <w:sz w:val="22"/>
          <w:szCs w:val="22"/>
        </w:rPr>
        <w:t>’</w:t>
      </w:r>
      <w:r w:rsidRPr="002D1833">
        <w:rPr>
          <w:rFonts w:cs="Times New Roman"/>
          <w:sz w:val="22"/>
          <w:szCs w:val="22"/>
        </w:rPr>
        <w:t xml:space="preserve"> </w:t>
      </w:r>
      <w:r w:rsidR="00F2557D" w:rsidRPr="002D1833">
        <w:rPr>
          <w:rFonts w:cs="Times New Roman"/>
          <w:sz w:val="22"/>
          <w:szCs w:val="22"/>
        </w:rPr>
        <w:t>(Candy</w:t>
      </w:r>
      <w:r>
        <w:rPr>
          <w:rFonts w:cs="Times New Roman"/>
          <w:sz w:val="22"/>
          <w:szCs w:val="22"/>
        </w:rPr>
        <w:t xml:space="preserve"> &amp; Laurent 1994,</w:t>
      </w:r>
      <w:r w:rsidR="00F2557D" w:rsidRPr="002D1833">
        <w:rPr>
          <w:rFonts w:cs="Times New Roman"/>
          <w:sz w:val="22"/>
          <w:szCs w:val="22"/>
        </w:rPr>
        <w:t xml:space="preserve"> 66)</w:t>
      </w:r>
      <w:r w:rsidR="003F6081" w:rsidRPr="002D1833">
        <w:rPr>
          <w:rFonts w:cs="Times New Roman"/>
          <w:sz w:val="22"/>
          <w:szCs w:val="22"/>
        </w:rPr>
        <w:t xml:space="preserve">. </w:t>
      </w:r>
      <w:r w:rsidR="00F2557D" w:rsidRPr="002D1833">
        <w:rPr>
          <w:rFonts w:cs="Times New Roman"/>
          <w:sz w:val="22"/>
          <w:szCs w:val="22"/>
        </w:rPr>
        <w:t xml:space="preserve"> This was to be achieved through lectures, education for mechanics, evening classes and a lending library and reading room. In the case of Melbourne, as elsewhere in the colonies, the lecture topics</w:t>
      </w:r>
      <w:r>
        <w:rPr>
          <w:rFonts w:cs="Times New Roman"/>
          <w:sz w:val="22"/>
          <w:szCs w:val="22"/>
        </w:rPr>
        <w:t xml:space="preserve"> and standard</w:t>
      </w:r>
      <w:r w:rsidR="00F2557D" w:rsidRPr="002D1833">
        <w:rPr>
          <w:rFonts w:cs="Times New Roman"/>
          <w:sz w:val="22"/>
          <w:szCs w:val="22"/>
        </w:rPr>
        <w:t xml:space="preserve"> were determined by who was available and their particular areas of interest or expertise</w:t>
      </w:r>
      <w:r>
        <w:rPr>
          <w:rFonts w:cs="Times New Roman"/>
          <w:sz w:val="22"/>
          <w:szCs w:val="22"/>
        </w:rPr>
        <w:t>. Early lecture topics included</w:t>
      </w:r>
      <w:r w:rsidR="00F2557D" w:rsidRPr="002D1833">
        <w:rPr>
          <w:rFonts w:cs="Times New Roman"/>
          <w:sz w:val="22"/>
          <w:szCs w:val="22"/>
        </w:rPr>
        <w:t xml:space="preserve"> </w:t>
      </w:r>
      <w:r>
        <w:rPr>
          <w:rFonts w:cs="Times New Roman"/>
          <w:sz w:val="22"/>
          <w:szCs w:val="22"/>
        </w:rPr>
        <w:t>‘</w:t>
      </w:r>
      <w:r w:rsidR="00F2557D" w:rsidRPr="002D1833">
        <w:rPr>
          <w:rFonts w:cs="Times New Roman"/>
          <w:sz w:val="22"/>
          <w:szCs w:val="22"/>
        </w:rPr>
        <w:t>Agriculture</w:t>
      </w:r>
      <w:r>
        <w:rPr>
          <w:rFonts w:cs="Times New Roman"/>
          <w:sz w:val="22"/>
          <w:szCs w:val="22"/>
        </w:rPr>
        <w:t>’</w:t>
      </w:r>
      <w:r w:rsidR="00F2557D" w:rsidRPr="002D1833">
        <w:rPr>
          <w:rFonts w:cs="Times New Roman"/>
          <w:sz w:val="22"/>
          <w:szCs w:val="22"/>
        </w:rPr>
        <w:t xml:space="preserve">, </w:t>
      </w:r>
      <w:r>
        <w:rPr>
          <w:rFonts w:cs="Times New Roman"/>
          <w:sz w:val="22"/>
          <w:szCs w:val="22"/>
        </w:rPr>
        <w:t>‘</w:t>
      </w:r>
      <w:r w:rsidR="00F2557D" w:rsidRPr="002D1833">
        <w:rPr>
          <w:rFonts w:cs="Times New Roman"/>
          <w:sz w:val="22"/>
          <w:szCs w:val="22"/>
        </w:rPr>
        <w:t>Temperance and Temperance Societies</w:t>
      </w:r>
      <w:r>
        <w:rPr>
          <w:rFonts w:cs="Times New Roman"/>
          <w:sz w:val="22"/>
          <w:szCs w:val="22"/>
        </w:rPr>
        <w:t>’</w:t>
      </w:r>
      <w:r w:rsidR="00F2557D" w:rsidRPr="002D1833">
        <w:rPr>
          <w:rFonts w:cs="Times New Roman"/>
          <w:sz w:val="22"/>
          <w:szCs w:val="22"/>
        </w:rPr>
        <w:t xml:space="preserve">, </w:t>
      </w:r>
      <w:r>
        <w:rPr>
          <w:rFonts w:cs="Times New Roman"/>
          <w:sz w:val="22"/>
          <w:szCs w:val="22"/>
        </w:rPr>
        <w:t>‘</w:t>
      </w:r>
      <w:r w:rsidR="00F2557D" w:rsidRPr="002D1833">
        <w:rPr>
          <w:rFonts w:cs="Times New Roman"/>
          <w:sz w:val="22"/>
          <w:szCs w:val="22"/>
        </w:rPr>
        <w:t>Animal Magnetism</w:t>
      </w:r>
      <w:r>
        <w:rPr>
          <w:rFonts w:cs="Times New Roman"/>
          <w:sz w:val="22"/>
          <w:szCs w:val="22"/>
        </w:rPr>
        <w:t>’</w:t>
      </w:r>
      <w:r w:rsidR="00F2557D" w:rsidRPr="002D1833">
        <w:rPr>
          <w:rFonts w:cs="Times New Roman"/>
          <w:sz w:val="22"/>
          <w:szCs w:val="22"/>
        </w:rPr>
        <w:t xml:space="preserve">, </w:t>
      </w:r>
      <w:r>
        <w:rPr>
          <w:rFonts w:cs="Times New Roman"/>
          <w:sz w:val="22"/>
          <w:szCs w:val="22"/>
        </w:rPr>
        <w:t>‘</w:t>
      </w:r>
      <w:r w:rsidR="00F2557D" w:rsidRPr="002D1833">
        <w:rPr>
          <w:rFonts w:cs="Times New Roman"/>
          <w:sz w:val="22"/>
          <w:szCs w:val="22"/>
        </w:rPr>
        <w:t>Wit and Humour</w:t>
      </w:r>
      <w:r>
        <w:rPr>
          <w:rFonts w:cs="Times New Roman"/>
          <w:sz w:val="22"/>
          <w:szCs w:val="22"/>
        </w:rPr>
        <w:t>’</w:t>
      </w:r>
      <w:r w:rsidR="00F2557D" w:rsidRPr="002D1833">
        <w:rPr>
          <w:rFonts w:cs="Times New Roman"/>
          <w:sz w:val="22"/>
          <w:szCs w:val="22"/>
        </w:rPr>
        <w:t xml:space="preserve">, </w:t>
      </w:r>
      <w:r>
        <w:rPr>
          <w:rFonts w:cs="Times New Roman"/>
          <w:sz w:val="22"/>
          <w:szCs w:val="22"/>
        </w:rPr>
        <w:t>‘</w:t>
      </w:r>
      <w:r w:rsidR="00F2557D" w:rsidRPr="002D1833">
        <w:rPr>
          <w:rFonts w:cs="Times New Roman"/>
          <w:sz w:val="22"/>
          <w:szCs w:val="22"/>
        </w:rPr>
        <w:t>Ninevah</w:t>
      </w:r>
      <w:r>
        <w:rPr>
          <w:rFonts w:cs="Times New Roman"/>
          <w:sz w:val="22"/>
          <w:szCs w:val="22"/>
        </w:rPr>
        <w:t>’</w:t>
      </w:r>
      <w:r w:rsidR="00F2557D" w:rsidRPr="002D1833">
        <w:rPr>
          <w:rFonts w:cs="Times New Roman"/>
          <w:sz w:val="22"/>
          <w:szCs w:val="22"/>
        </w:rPr>
        <w:t xml:space="preserve">, </w:t>
      </w:r>
      <w:r>
        <w:rPr>
          <w:rFonts w:cs="Times New Roman"/>
          <w:sz w:val="22"/>
          <w:szCs w:val="22"/>
        </w:rPr>
        <w:t>‘</w:t>
      </w:r>
      <w:r w:rsidR="00F2557D" w:rsidRPr="002D1833">
        <w:rPr>
          <w:rFonts w:cs="Times New Roman"/>
          <w:sz w:val="22"/>
          <w:szCs w:val="22"/>
        </w:rPr>
        <w:t>Physiology and Digestion</w:t>
      </w:r>
      <w:r>
        <w:rPr>
          <w:rFonts w:cs="Times New Roman"/>
          <w:sz w:val="22"/>
          <w:szCs w:val="22"/>
        </w:rPr>
        <w:t>’</w:t>
      </w:r>
      <w:r w:rsidR="00F2557D" w:rsidRPr="002D1833">
        <w:rPr>
          <w:rFonts w:cs="Times New Roman"/>
          <w:sz w:val="22"/>
          <w:szCs w:val="22"/>
        </w:rPr>
        <w:t xml:space="preserve"> and </w:t>
      </w:r>
      <w:r>
        <w:rPr>
          <w:rFonts w:cs="Times New Roman"/>
          <w:sz w:val="22"/>
          <w:szCs w:val="22"/>
        </w:rPr>
        <w:t>‘</w:t>
      </w:r>
      <w:r w:rsidR="00F2557D" w:rsidRPr="002D1833">
        <w:rPr>
          <w:rFonts w:cs="Times New Roman"/>
          <w:sz w:val="22"/>
          <w:szCs w:val="22"/>
        </w:rPr>
        <w:t xml:space="preserve">Dreams, </w:t>
      </w:r>
      <w:r w:rsidRPr="002D1833">
        <w:rPr>
          <w:rFonts w:cs="Times New Roman"/>
          <w:sz w:val="22"/>
          <w:szCs w:val="22"/>
        </w:rPr>
        <w:t>Somnambulism</w:t>
      </w:r>
      <w:r w:rsidR="00F2557D" w:rsidRPr="002D1833">
        <w:rPr>
          <w:rFonts w:cs="Times New Roman"/>
          <w:sz w:val="22"/>
          <w:szCs w:val="22"/>
        </w:rPr>
        <w:t xml:space="preserve"> and Insanity</w:t>
      </w:r>
      <w:r>
        <w:rPr>
          <w:rFonts w:cs="Times New Roman"/>
          <w:sz w:val="22"/>
          <w:szCs w:val="22"/>
        </w:rPr>
        <w:t>’</w:t>
      </w:r>
      <w:r w:rsidR="00A933C0">
        <w:rPr>
          <w:rFonts w:cs="Times New Roman"/>
          <w:sz w:val="22"/>
          <w:szCs w:val="22"/>
        </w:rPr>
        <w:t>.</w:t>
      </w:r>
      <w:r w:rsidR="00F2557D" w:rsidRPr="002D1833">
        <w:rPr>
          <w:rFonts w:cs="Times New Roman"/>
          <w:sz w:val="22"/>
          <w:szCs w:val="22"/>
        </w:rPr>
        <w:t xml:space="preserve"> </w:t>
      </w:r>
    </w:p>
    <w:p w:rsidR="00A933C0" w:rsidRDefault="00A933C0" w:rsidP="00A933C0">
      <w:pPr>
        <w:pStyle w:val="Default"/>
        <w:spacing w:line="360" w:lineRule="auto"/>
        <w:rPr>
          <w:rFonts w:cs="Times New Roman"/>
          <w:sz w:val="22"/>
          <w:szCs w:val="22"/>
        </w:rPr>
      </w:pPr>
    </w:p>
    <w:p w:rsidR="00A933C0" w:rsidRDefault="00477FF9" w:rsidP="00A933C0">
      <w:pPr>
        <w:pStyle w:val="Default"/>
        <w:spacing w:line="360" w:lineRule="auto"/>
        <w:rPr>
          <w:rFonts w:cs="Times New Roman"/>
          <w:sz w:val="22"/>
          <w:szCs w:val="22"/>
        </w:rPr>
      </w:pPr>
      <w:r w:rsidRPr="002D1833">
        <w:rPr>
          <w:rFonts w:cs="Times New Roman"/>
          <w:sz w:val="22"/>
          <w:szCs w:val="22"/>
        </w:rPr>
        <w:t>A perusal of the activities on offer at the contempo</w:t>
      </w:r>
      <w:r w:rsidR="00B737EE" w:rsidRPr="002D1833">
        <w:rPr>
          <w:rFonts w:cs="Times New Roman"/>
          <w:sz w:val="22"/>
          <w:szCs w:val="22"/>
        </w:rPr>
        <w:t xml:space="preserve">rary Melbourne </w:t>
      </w:r>
      <w:r w:rsidR="00E54CE1">
        <w:rPr>
          <w:rFonts w:cs="Times New Roman"/>
          <w:sz w:val="22"/>
          <w:szCs w:val="22"/>
        </w:rPr>
        <w:t>L</w:t>
      </w:r>
      <w:r w:rsidR="00E54CE1" w:rsidRPr="002D1833">
        <w:rPr>
          <w:rFonts w:cs="Times New Roman"/>
          <w:sz w:val="22"/>
          <w:szCs w:val="22"/>
        </w:rPr>
        <w:t xml:space="preserve">ibrary </w:t>
      </w:r>
      <w:r w:rsidR="00B737EE" w:rsidRPr="002D1833">
        <w:rPr>
          <w:rFonts w:cs="Times New Roman"/>
          <w:sz w:val="22"/>
          <w:szCs w:val="22"/>
        </w:rPr>
        <w:t>Service</w:t>
      </w:r>
      <w:r w:rsidR="00E54CE1">
        <w:rPr>
          <w:rFonts w:cs="Times New Roman"/>
          <w:sz w:val="22"/>
          <w:szCs w:val="22"/>
        </w:rPr>
        <w:t xml:space="preserve">’s </w:t>
      </w:r>
      <w:r w:rsidR="004D51A7">
        <w:rPr>
          <w:rFonts w:cs="Times New Roman"/>
          <w:sz w:val="22"/>
          <w:szCs w:val="22"/>
        </w:rPr>
        <w:t xml:space="preserve">branch </w:t>
      </w:r>
      <w:r w:rsidR="00173FBB">
        <w:rPr>
          <w:rFonts w:cs="Times New Roman"/>
          <w:sz w:val="22"/>
          <w:szCs w:val="22"/>
        </w:rPr>
        <w:t>libraries</w:t>
      </w:r>
      <w:r w:rsidR="00173FBB" w:rsidRPr="002D1833">
        <w:rPr>
          <w:rFonts w:cs="Times New Roman"/>
          <w:sz w:val="22"/>
          <w:szCs w:val="22"/>
        </w:rPr>
        <w:t xml:space="preserve"> indicates</w:t>
      </w:r>
      <w:r w:rsidR="004D51A7">
        <w:rPr>
          <w:rFonts w:cs="Times New Roman"/>
          <w:sz w:val="22"/>
          <w:szCs w:val="22"/>
        </w:rPr>
        <w:t xml:space="preserve"> a modern range of activities with a surprising </w:t>
      </w:r>
      <w:r w:rsidR="00173FBB">
        <w:rPr>
          <w:rFonts w:cs="Times New Roman"/>
          <w:sz w:val="22"/>
          <w:szCs w:val="22"/>
        </w:rPr>
        <w:t>affinity with</w:t>
      </w:r>
      <w:r w:rsidR="004D51A7">
        <w:rPr>
          <w:rFonts w:cs="Times New Roman"/>
          <w:sz w:val="22"/>
          <w:szCs w:val="22"/>
        </w:rPr>
        <w:t xml:space="preserve"> those provided by nineteenth-century mechanics’ institutes:</w:t>
      </w:r>
      <w:r w:rsidR="00B737EE" w:rsidRPr="002D1833">
        <w:rPr>
          <w:rFonts w:cs="Times New Roman"/>
          <w:sz w:val="22"/>
          <w:szCs w:val="22"/>
        </w:rPr>
        <w:t xml:space="preserve"> </w:t>
      </w:r>
      <w:r w:rsidR="00173FBB">
        <w:rPr>
          <w:rFonts w:cs="Times New Roman"/>
          <w:sz w:val="22"/>
          <w:szCs w:val="22"/>
        </w:rPr>
        <w:t>l</w:t>
      </w:r>
      <w:r w:rsidR="00173FBB" w:rsidRPr="002D1833">
        <w:rPr>
          <w:rFonts w:cs="Times New Roman"/>
          <w:sz w:val="22"/>
          <w:szCs w:val="22"/>
        </w:rPr>
        <w:t>ectures,</w:t>
      </w:r>
      <w:r w:rsidR="00EB5624" w:rsidRPr="002D1833">
        <w:rPr>
          <w:rFonts w:cs="Times New Roman"/>
          <w:sz w:val="22"/>
          <w:szCs w:val="22"/>
        </w:rPr>
        <w:t xml:space="preserve"> crafting group</w:t>
      </w:r>
      <w:r w:rsidR="00B737EE" w:rsidRPr="002D1833">
        <w:rPr>
          <w:rFonts w:cs="Times New Roman"/>
          <w:sz w:val="22"/>
          <w:szCs w:val="22"/>
        </w:rPr>
        <w:t>s</w:t>
      </w:r>
      <w:r w:rsidR="00EB5624" w:rsidRPr="002D1833">
        <w:rPr>
          <w:rFonts w:cs="Times New Roman"/>
          <w:sz w:val="22"/>
          <w:szCs w:val="22"/>
        </w:rPr>
        <w:t xml:space="preserve">, </w:t>
      </w:r>
      <w:r w:rsidR="00B737EE" w:rsidRPr="002D1833">
        <w:rPr>
          <w:rFonts w:cs="Times New Roman"/>
          <w:sz w:val="22"/>
          <w:szCs w:val="22"/>
        </w:rPr>
        <w:t xml:space="preserve">reading circles, </w:t>
      </w:r>
      <w:r w:rsidR="00EB5624" w:rsidRPr="002D1833">
        <w:rPr>
          <w:rFonts w:cs="Times New Roman"/>
          <w:sz w:val="22"/>
          <w:szCs w:val="22"/>
        </w:rPr>
        <w:t xml:space="preserve">games day, </w:t>
      </w:r>
      <w:r w:rsidRPr="002D1833">
        <w:rPr>
          <w:rFonts w:cs="Times New Roman"/>
          <w:sz w:val="22"/>
          <w:szCs w:val="22"/>
        </w:rPr>
        <w:t>children’s activities</w:t>
      </w:r>
      <w:r w:rsidR="00B737EE" w:rsidRPr="002D1833">
        <w:rPr>
          <w:rFonts w:cs="Times New Roman"/>
          <w:sz w:val="22"/>
          <w:szCs w:val="22"/>
        </w:rPr>
        <w:t>, writing workshops, support groups</w:t>
      </w:r>
      <w:r w:rsidR="004D51A7">
        <w:rPr>
          <w:rFonts w:cs="Times New Roman"/>
          <w:sz w:val="22"/>
          <w:szCs w:val="22"/>
        </w:rPr>
        <w:t xml:space="preserve">. </w:t>
      </w:r>
    </w:p>
    <w:p w:rsidR="00EB5624" w:rsidRPr="002D1833" w:rsidRDefault="00B737EE" w:rsidP="00A933C0">
      <w:pPr>
        <w:pStyle w:val="Default"/>
        <w:spacing w:line="360" w:lineRule="auto"/>
        <w:rPr>
          <w:rFonts w:cs="Times New Roman"/>
          <w:sz w:val="22"/>
          <w:szCs w:val="22"/>
        </w:rPr>
      </w:pPr>
      <w:r w:rsidRPr="002D1833">
        <w:rPr>
          <w:rFonts w:cs="Times New Roman"/>
          <w:sz w:val="22"/>
          <w:szCs w:val="22"/>
        </w:rPr>
        <w:t xml:space="preserve"> </w:t>
      </w:r>
    </w:p>
    <w:p w:rsidR="00A933C0" w:rsidRDefault="00B737EE" w:rsidP="004D51A7">
      <w:pPr>
        <w:pStyle w:val="Default"/>
        <w:spacing w:line="360" w:lineRule="auto"/>
        <w:rPr>
          <w:rFonts w:cs="Times New Roman"/>
          <w:sz w:val="22"/>
          <w:szCs w:val="22"/>
        </w:rPr>
      </w:pPr>
      <w:r w:rsidRPr="002D1833">
        <w:rPr>
          <w:rFonts w:cs="Times New Roman"/>
          <w:sz w:val="22"/>
          <w:szCs w:val="22"/>
        </w:rPr>
        <w:t>Institute l</w:t>
      </w:r>
      <w:r w:rsidR="00F2557D" w:rsidRPr="002D1833">
        <w:rPr>
          <w:rFonts w:cs="Times New Roman"/>
          <w:sz w:val="22"/>
          <w:szCs w:val="22"/>
        </w:rPr>
        <w:t>ibraries and reading rooms</w:t>
      </w:r>
      <w:r w:rsidR="004D51A7">
        <w:rPr>
          <w:rFonts w:cs="Times New Roman"/>
          <w:sz w:val="22"/>
          <w:szCs w:val="22"/>
        </w:rPr>
        <w:t xml:space="preserve">, </w:t>
      </w:r>
      <w:r w:rsidR="004D51A7" w:rsidRPr="002D1833">
        <w:rPr>
          <w:rFonts w:cs="Times New Roman"/>
          <w:sz w:val="22"/>
          <w:szCs w:val="22"/>
        </w:rPr>
        <w:t>providing access to books and newspapers and journals from the other colonies and Britain</w:t>
      </w:r>
      <w:r w:rsidR="004D51A7">
        <w:rPr>
          <w:rFonts w:cs="Times New Roman"/>
          <w:sz w:val="22"/>
          <w:szCs w:val="22"/>
        </w:rPr>
        <w:t xml:space="preserve">, </w:t>
      </w:r>
      <w:r w:rsidRPr="002D1833">
        <w:rPr>
          <w:rFonts w:cs="Times New Roman"/>
          <w:sz w:val="22"/>
          <w:szCs w:val="22"/>
        </w:rPr>
        <w:t xml:space="preserve"> </w:t>
      </w:r>
      <w:r w:rsidR="00F2557D" w:rsidRPr="002D1833">
        <w:rPr>
          <w:rFonts w:cs="Times New Roman"/>
          <w:sz w:val="22"/>
          <w:szCs w:val="22"/>
        </w:rPr>
        <w:t xml:space="preserve">were </w:t>
      </w:r>
      <w:r w:rsidR="004E4580" w:rsidRPr="002D1833">
        <w:rPr>
          <w:rFonts w:cs="Times New Roman"/>
          <w:sz w:val="22"/>
          <w:szCs w:val="22"/>
        </w:rPr>
        <w:t xml:space="preserve">in many cases </w:t>
      </w:r>
      <w:r w:rsidR="00F2557D" w:rsidRPr="002D1833">
        <w:rPr>
          <w:rFonts w:cs="Times New Roman"/>
          <w:sz w:val="22"/>
          <w:szCs w:val="22"/>
        </w:rPr>
        <w:t>the most successful and important aspect of institute functions and these often</w:t>
      </w:r>
      <w:r w:rsidR="004D51A7">
        <w:rPr>
          <w:rFonts w:cs="Times New Roman"/>
          <w:sz w:val="22"/>
          <w:szCs w:val="22"/>
        </w:rPr>
        <w:t>, over time,</w:t>
      </w:r>
      <w:r w:rsidR="00F2557D" w:rsidRPr="002D1833">
        <w:rPr>
          <w:rFonts w:cs="Times New Roman"/>
          <w:sz w:val="22"/>
          <w:szCs w:val="22"/>
        </w:rPr>
        <w:t xml:space="preserve"> became the sole function</w:t>
      </w:r>
      <w:r w:rsidR="004D51A7">
        <w:rPr>
          <w:rFonts w:cs="Times New Roman"/>
          <w:sz w:val="22"/>
          <w:szCs w:val="22"/>
        </w:rPr>
        <w:t>.</w:t>
      </w:r>
      <w:r w:rsidR="00173FBB">
        <w:rPr>
          <w:rFonts w:cs="Times New Roman"/>
          <w:sz w:val="22"/>
          <w:szCs w:val="22"/>
        </w:rPr>
        <w:t xml:space="preserve"> </w:t>
      </w:r>
      <w:r w:rsidR="00F2557D" w:rsidRPr="002D1833">
        <w:rPr>
          <w:rFonts w:cs="Times New Roman"/>
          <w:sz w:val="22"/>
          <w:szCs w:val="22"/>
        </w:rPr>
        <w:t xml:space="preserve">Although the success of providing “useful knowledge” in terms of lectures and classes can be debated, and Australian institutes were quite different to those in England and Scotland, there is little doubt that the Melbourne </w:t>
      </w:r>
      <w:r w:rsidR="007B5254" w:rsidRPr="002D1833">
        <w:rPr>
          <w:rFonts w:cs="Times New Roman"/>
          <w:sz w:val="22"/>
          <w:szCs w:val="22"/>
        </w:rPr>
        <w:t>Institute</w:t>
      </w:r>
      <w:r w:rsidR="004D51A7">
        <w:rPr>
          <w:rFonts w:cs="Times New Roman"/>
          <w:sz w:val="22"/>
          <w:szCs w:val="22"/>
        </w:rPr>
        <w:t>,</w:t>
      </w:r>
      <w:r w:rsidR="00F2557D" w:rsidRPr="002D1833">
        <w:rPr>
          <w:rFonts w:cs="Times New Roman"/>
          <w:sz w:val="22"/>
          <w:szCs w:val="22"/>
        </w:rPr>
        <w:t xml:space="preserve"> and colonial mechanics’ institutes generally, were important in the social, cultural and educational development of nineteenth</w:t>
      </w:r>
      <w:r w:rsidR="00A933C0">
        <w:rPr>
          <w:rFonts w:cs="Times New Roman"/>
          <w:sz w:val="22"/>
          <w:szCs w:val="22"/>
        </w:rPr>
        <w:t>-</w:t>
      </w:r>
      <w:r w:rsidR="00F2557D" w:rsidRPr="002D1833">
        <w:rPr>
          <w:rFonts w:cs="Times New Roman"/>
          <w:sz w:val="22"/>
          <w:szCs w:val="22"/>
        </w:rPr>
        <w:t>century colonial societies</w:t>
      </w:r>
      <w:r w:rsidR="004E4580" w:rsidRPr="002D1833">
        <w:rPr>
          <w:rFonts w:cs="Times New Roman"/>
          <w:sz w:val="22"/>
          <w:szCs w:val="22"/>
        </w:rPr>
        <w:t xml:space="preserve"> presenting a </w:t>
      </w:r>
      <w:r w:rsidR="00A933C0">
        <w:rPr>
          <w:rFonts w:cs="Times New Roman"/>
          <w:sz w:val="22"/>
          <w:szCs w:val="22"/>
        </w:rPr>
        <w:t xml:space="preserve">kind of </w:t>
      </w:r>
      <w:r w:rsidR="004E4580" w:rsidRPr="002D1833">
        <w:rPr>
          <w:rFonts w:cs="Times New Roman"/>
          <w:sz w:val="22"/>
          <w:szCs w:val="22"/>
        </w:rPr>
        <w:t xml:space="preserve">template for </w:t>
      </w:r>
      <w:r w:rsidR="004D51A7">
        <w:rPr>
          <w:rFonts w:cs="Times New Roman"/>
          <w:sz w:val="22"/>
          <w:szCs w:val="22"/>
        </w:rPr>
        <w:t>similar twenty-first</w:t>
      </w:r>
      <w:r w:rsidR="004D51A7" w:rsidRPr="002D1833">
        <w:rPr>
          <w:rFonts w:cs="Times New Roman"/>
          <w:sz w:val="22"/>
          <w:szCs w:val="22"/>
        </w:rPr>
        <w:t xml:space="preserve"> </w:t>
      </w:r>
      <w:r w:rsidR="004E4580" w:rsidRPr="002D1833">
        <w:rPr>
          <w:rFonts w:cs="Times New Roman"/>
          <w:sz w:val="22"/>
          <w:szCs w:val="22"/>
        </w:rPr>
        <w:t>century aspirations</w:t>
      </w:r>
      <w:r w:rsidR="00F2557D" w:rsidRPr="002D1833">
        <w:rPr>
          <w:rFonts w:cs="Times New Roman"/>
          <w:sz w:val="22"/>
          <w:szCs w:val="22"/>
        </w:rPr>
        <w:t>.</w:t>
      </w:r>
    </w:p>
    <w:p w:rsidR="00F2557D" w:rsidRPr="002D1833" w:rsidRDefault="00F2557D" w:rsidP="004D51A7">
      <w:pPr>
        <w:pStyle w:val="Default"/>
        <w:spacing w:line="360" w:lineRule="auto"/>
        <w:rPr>
          <w:rFonts w:cs="Times New Roman"/>
          <w:sz w:val="22"/>
          <w:szCs w:val="22"/>
        </w:rPr>
      </w:pPr>
      <w:r w:rsidRPr="002D1833">
        <w:rPr>
          <w:rFonts w:cs="Times New Roman"/>
          <w:sz w:val="22"/>
          <w:szCs w:val="22"/>
        </w:rPr>
        <w:t xml:space="preserve"> </w:t>
      </w:r>
    </w:p>
    <w:p w:rsidR="007B1458" w:rsidRDefault="00F2557D" w:rsidP="00173FBB">
      <w:pPr>
        <w:pStyle w:val="ListParagraph"/>
        <w:spacing w:line="360" w:lineRule="auto"/>
        <w:ind w:left="0"/>
        <w:rPr>
          <w:rFonts w:ascii="Calibri" w:hAnsi="Calibri"/>
          <w:sz w:val="22"/>
          <w:szCs w:val="22"/>
        </w:rPr>
      </w:pPr>
      <w:r w:rsidRPr="00173FBB">
        <w:rPr>
          <w:rFonts w:ascii="Calibri" w:hAnsi="Calibri"/>
          <w:sz w:val="22"/>
          <w:szCs w:val="22"/>
        </w:rPr>
        <w:t xml:space="preserve">Philip Candy, in his seminal work on Australia mechanics’ institutes, </w:t>
      </w:r>
      <w:r w:rsidR="004D51A7" w:rsidRPr="00173FBB">
        <w:rPr>
          <w:rFonts w:ascii="Calibri" w:hAnsi="Calibri"/>
          <w:sz w:val="22"/>
          <w:szCs w:val="22"/>
        </w:rPr>
        <w:t xml:space="preserve">wrote </w:t>
      </w:r>
      <w:r w:rsidRPr="00173FBB">
        <w:rPr>
          <w:rFonts w:ascii="Calibri" w:hAnsi="Calibri"/>
          <w:sz w:val="22"/>
          <w:szCs w:val="22"/>
        </w:rPr>
        <w:t xml:space="preserve">that they were </w:t>
      </w:r>
      <w:r w:rsidR="004D51A7" w:rsidRPr="00173FBB">
        <w:rPr>
          <w:rFonts w:ascii="Calibri" w:hAnsi="Calibri"/>
          <w:sz w:val="22"/>
          <w:szCs w:val="22"/>
        </w:rPr>
        <w:t>’</w:t>
      </w:r>
      <w:r w:rsidRPr="00173FBB">
        <w:rPr>
          <w:rFonts w:ascii="Calibri" w:hAnsi="Calibri"/>
          <w:sz w:val="22"/>
          <w:szCs w:val="22"/>
        </w:rPr>
        <w:t>the forerunners of today’s community centres, adult education classes, technical colleges and local libraries, all rolled into one</w:t>
      </w:r>
      <w:r w:rsidR="004D51A7" w:rsidRPr="00173FBB">
        <w:rPr>
          <w:rFonts w:ascii="Calibri" w:hAnsi="Calibri"/>
          <w:sz w:val="22"/>
          <w:szCs w:val="22"/>
        </w:rPr>
        <w:t>’ (Candy &amp; Laurent 1994, 2)</w:t>
      </w:r>
      <w:r w:rsidRPr="00173FBB">
        <w:rPr>
          <w:rFonts w:ascii="Calibri" w:hAnsi="Calibri"/>
          <w:sz w:val="22"/>
          <w:szCs w:val="22"/>
        </w:rPr>
        <w:t xml:space="preserve">. Mechanics’ institutes were the first adult education providers; the first libraries, providing non-fiction, fiction, journals and newspapers in their public reading rooms; the creators of local cultural and intellectual climates; the focus and venue for social and community activities and events; and a representation of each local community.  </w:t>
      </w:r>
      <w:r w:rsidR="002B70E6" w:rsidRPr="00173FBB">
        <w:rPr>
          <w:rFonts w:ascii="Calibri" w:hAnsi="Calibri"/>
          <w:sz w:val="22"/>
          <w:szCs w:val="22"/>
        </w:rPr>
        <w:t xml:space="preserve">Just twenty years since Candy’s </w:t>
      </w:r>
      <w:r w:rsidR="004D51A7" w:rsidRPr="00173FBB">
        <w:rPr>
          <w:rFonts w:ascii="Calibri" w:hAnsi="Calibri"/>
          <w:sz w:val="22"/>
          <w:szCs w:val="22"/>
        </w:rPr>
        <w:t>reference to</w:t>
      </w:r>
      <w:r w:rsidR="003D18ED" w:rsidRPr="00173FBB">
        <w:rPr>
          <w:rFonts w:ascii="Calibri" w:hAnsi="Calibri"/>
          <w:color w:val="FF0000"/>
          <w:sz w:val="22"/>
          <w:szCs w:val="22"/>
        </w:rPr>
        <w:t xml:space="preserve"> </w:t>
      </w:r>
      <w:r w:rsidR="004E4580" w:rsidRPr="00173FBB">
        <w:rPr>
          <w:rFonts w:ascii="Calibri" w:hAnsi="Calibri"/>
          <w:sz w:val="22"/>
          <w:szCs w:val="22"/>
        </w:rPr>
        <w:t>discrete</w:t>
      </w:r>
      <w:r w:rsidR="007B1458">
        <w:rPr>
          <w:rFonts w:ascii="Calibri" w:hAnsi="Calibri"/>
          <w:sz w:val="22"/>
          <w:szCs w:val="22"/>
        </w:rPr>
        <w:t xml:space="preserve"> and siloed</w:t>
      </w:r>
      <w:r w:rsidR="004E4580" w:rsidRPr="00173FBB">
        <w:rPr>
          <w:rFonts w:ascii="Calibri" w:hAnsi="Calibri"/>
          <w:sz w:val="22"/>
          <w:szCs w:val="22"/>
        </w:rPr>
        <w:t xml:space="preserve"> community</w:t>
      </w:r>
      <w:r w:rsidR="00173FBB" w:rsidRPr="00173FBB">
        <w:rPr>
          <w:rFonts w:ascii="Calibri" w:hAnsi="Calibri"/>
          <w:sz w:val="22"/>
          <w:szCs w:val="22"/>
        </w:rPr>
        <w:t xml:space="preserve"> and cultural</w:t>
      </w:r>
      <w:r w:rsidR="004E4580" w:rsidRPr="00173FBB">
        <w:rPr>
          <w:rFonts w:ascii="Calibri" w:hAnsi="Calibri"/>
          <w:sz w:val="22"/>
          <w:szCs w:val="22"/>
        </w:rPr>
        <w:t xml:space="preserve"> facilities </w:t>
      </w:r>
      <w:r w:rsidR="004D51A7" w:rsidRPr="00173FBB">
        <w:rPr>
          <w:rFonts w:ascii="Calibri" w:hAnsi="Calibri"/>
          <w:sz w:val="22"/>
          <w:szCs w:val="22"/>
        </w:rPr>
        <w:t>having superseded the all-encompassing mechanics’ institutes</w:t>
      </w:r>
      <w:r w:rsidR="007B1458">
        <w:rPr>
          <w:rFonts w:ascii="Calibri" w:hAnsi="Calibri"/>
          <w:sz w:val="22"/>
          <w:szCs w:val="22"/>
        </w:rPr>
        <w:t xml:space="preserve"> in the latter half of the 20</w:t>
      </w:r>
      <w:r w:rsidR="007B1458" w:rsidRPr="007B1458">
        <w:rPr>
          <w:rFonts w:ascii="Calibri" w:hAnsi="Calibri"/>
          <w:sz w:val="22"/>
          <w:szCs w:val="22"/>
          <w:vertAlign w:val="superscript"/>
        </w:rPr>
        <w:t>th</w:t>
      </w:r>
      <w:r w:rsidR="007B1458">
        <w:rPr>
          <w:rFonts w:ascii="Calibri" w:hAnsi="Calibri"/>
          <w:sz w:val="22"/>
          <w:szCs w:val="22"/>
        </w:rPr>
        <w:t xml:space="preserve"> century</w:t>
      </w:r>
      <w:r w:rsidR="004E4580" w:rsidRPr="00173FBB">
        <w:rPr>
          <w:rFonts w:ascii="Calibri" w:hAnsi="Calibri"/>
          <w:color w:val="FF0000"/>
          <w:sz w:val="22"/>
          <w:szCs w:val="22"/>
        </w:rPr>
        <w:t xml:space="preserve"> </w:t>
      </w:r>
      <w:r w:rsidR="002B70E6" w:rsidRPr="00173FBB">
        <w:rPr>
          <w:rFonts w:ascii="Calibri" w:hAnsi="Calibri"/>
          <w:sz w:val="22"/>
          <w:szCs w:val="22"/>
        </w:rPr>
        <w:t xml:space="preserve">we </w:t>
      </w:r>
      <w:r w:rsidR="00894295" w:rsidRPr="00173FBB">
        <w:rPr>
          <w:rFonts w:ascii="Calibri" w:hAnsi="Calibri"/>
          <w:sz w:val="22"/>
          <w:szCs w:val="22"/>
        </w:rPr>
        <w:t xml:space="preserve">see </w:t>
      </w:r>
      <w:r w:rsidR="002B70E6" w:rsidRPr="00173FBB">
        <w:rPr>
          <w:rFonts w:ascii="Calibri" w:hAnsi="Calibri"/>
          <w:sz w:val="22"/>
          <w:szCs w:val="22"/>
        </w:rPr>
        <w:t>a return to the “all in one approach” to community amenities in the modern “community hubs”.</w:t>
      </w:r>
    </w:p>
    <w:p w:rsidR="00A933C0" w:rsidRDefault="00A933C0" w:rsidP="00173FBB">
      <w:pPr>
        <w:pStyle w:val="ListParagraph"/>
        <w:spacing w:line="360" w:lineRule="auto"/>
        <w:ind w:left="0"/>
        <w:rPr>
          <w:rFonts w:ascii="Calibri" w:hAnsi="Calibri"/>
          <w:sz w:val="22"/>
          <w:szCs w:val="22"/>
        </w:rPr>
      </w:pPr>
    </w:p>
    <w:p w:rsidR="007B1458" w:rsidRDefault="007B1458" w:rsidP="00173FBB">
      <w:pPr>
        <w:pStyle w:val="ListParagraph"/>
        <w:spacing w:line="360" w:lineRule="auto"/>
        <w:ind w:left="0"/>
        <w:rPr>
          <w:rFonts w:ascii="Calibri" w:hAnsi="Calibri"/>
          <w:sz w:val="22"/>
          <w:szCs w:val="22"/>
        </w:rPr>
      </w:pPr>
      <w:r>
        <w:rPr>
          <w:rFonts w:ascii="Calibri" w:hAnsi="Calibri"/>
          <w:sz w:val="22"/>
          <w:szCs w:val="22"/>
        </w:rPr>
        <w:t xml:space="preserve">The aspirational vision for these new hubs is well explicated by a report published </w:t>
      </w:r>
      <w:r w:rsidRPr="00173FBB">
        <w:rPr>
          <w:rFonts w:ascii="Calibri" w:hAnsi="Calibri"/>
          <w:sz w:val="22"/>
          <w:szCs w:val="22"/>
        </w:rPr>
        <w:t>in</w:t>
      </w:r>
      <w:r w:rsidR="002B70E6" w:rsidRPr="00173FBB">
        <w:rPr>
          <w:rFonts w:ascii="Calibri" w:hAnsi="Calibri"/>
          <w:sz w:val="22"/>
          <w:szCs w:val="22"/>
        </w:rPr>
        <w:t xml:space="preserve"> June 2013 </w:t>
      </w:r>
      <w:r>
        <w:rPr>
          <w:rFonts w:ascii="Calibri" w:hAnsi="Calibri"/>
          <w:sz w:val="22"/>
          <w:szCs w:val="22"/>
        </w:rPr>
        <w:t xml:space="preserve">by </w:t>
      </w:r>
      <w:r w:rsidR="002B70E6" w:rsidRPr="00173FBB">
        <w:rPr>
          <w:rFonts w:ascii="Calibri" w:hAnsi="Calibri"/>
          <w:sz w:val="22"/>
          <w:szCs w:val="22"/>
        </w:rPr>
        <w:t>Public Libraries Victoria</w:t>
      </w:r>
      <w:r w:rsidR="00B84692">
        <w:rPr>
          <w:rFonts w:ascii="Calibri" w:hAnsi="Calibri"/>
          <w:sz w:val="22"/>
          <w:szCs w:val="22"/>
        </w:rPr>
        <w:t xml:space="preserve"> Network and the State Library of Victoria</w:t>
      </w:r>
      <w:r w:rsidR="002B70E6" w:rsidRPr="00173FBB">
        <w:rPr>
          <w:rFonts w:ascii="Calibri" w:hAnsi="Calibri"/>
          <w:sz w:val="22"/>
          <w:szCs w:val="22"/>
        </w:rPr>
        <w:t xml:space="preserve"> detailing the vision for the public library of the future. This report</w:t>
      </w:r>
      <w:r w:rsidR="00F8333B" w:rsidRPr="00173FBB">
        <w:rPr>
          <w:rFonts w:ascii="Calibri" w:hAnsi="Calibri"/>
          <w:sz w:val="22"/>
          <w:szCs w:val="22"/>
        </w:rPr>
        <w:t>,</w:t>
      </w:r>
      <w:r w:rsidR="002B70E6" w:rsidRPr="00173FBB">
        <w:rPr>
          <w:rFonts w:ascii="Calibri" w:hAnsi="Calibri"/>
          <w:sz w:val="22"/>
          <w:szCs w:val="22"/>
        </w:rPr>
        <w:t xml:space="preserve"> framed in terms of needs and wants </w:t>
      </w:r>
      <w:r w:rsidR="006F0D88" w:rsidRPr="00173FBB">
        <w:rPr>
          <w:rFonts w:ascii="Calibri" w:hAnsi="Calibri"/>
          <w:sz w:val="22"/>
          <w:szCs w:val="22"/>
        </w:rPr>
        <w:t xml:space="preserve">and aspirations </w:t>
      </w:r>
      <w:r w:rsidR="002B70E6" w:rsidRPr="00173FBB">
        <w:rPr>
          <w:rFonts w:ascii="Calibri" w:hAnsi="Calibri"/>
          <w:sz w:val="22"/>
          <w:szCs w:val="22"/>
        </w:rPr>
        <w:t>and aimed a</w:t>
      </w:r>
      <w:r w:rsidR="00282BF1" w:rsidRPr="00173FBB">
        <w:rPr>
          <w:rFonts w:ascii="Calibri" w:hAnsi="Calibri"/>
          <w:sz w:val="22"/>
          <w:szCs w:val="22"/>
        </w:rPr>
        <w:t>t</w:t>
      </w:r>
      <w:r w:rsidR="002B70E6" w:rsidRPr="00173FBB">
        <w:rPr>
          <w:rFonts w:ascii="Calibri" w:hAnsi="Calibri"/>
          <w:sz w:val="22"/>
          <w:szCs w:val="22"/>
        </w:rPr>
        <w:t xml:space="preserve"> anticipating the shape of the </w:t>
      </w:r>
      <w:r>
        <w:rPr>
          <w:rFonts w:ascii="Calibri" w:hAnsi="Calibri"/>
          <w:sz w:val="22"/>
          <w:szCs w:val="22"/>
        </w:rPr>
        <w:t xml:space="preserve">new and ‘creative’ </w:t>
      </w:r>
      <w:r w:rsidR="002B70E6" w:rsidRPr="00173FBB">
        <w:rPr>
          <w:rFonts w:ascii="Calibri" w:hAnsi="Calibri"/>
          <w:sz w:val="22"/>
          <w:szCs w:val="22"/>
        </w:rPr>
        <w:t>public library</w:t>
      </w:r>
      <w:r w:rsidR="00282BF1" w:rsidRPr="00173FBB">
        <w:rPr>
          <w:rFonts w:ascii="Calibri" w:hAnsi="Calibri"/>
          <w:sz w:val="22"/>
          <w:szCs w:val="22"/>
        </w:rPr>
        <w:t xml:space="preserve"> in 2030</w:t>
      </w:r>
      <w:r w:rsidR="00F8333B" w:rsidRPr="00173FBB">
        <w:rPr>
          <w:rFonts w:ascii="Calibri" w:hAnsi="Calibri"/>
          <w:sz w:val="22"/>
          <w:szCs w:val="22"/>
        </w:rPr>
        <w:t>,</w:t>
      </w:r>
      <w:r w:rsidR="002B70E6" w:rsidRPr="00173FBB">
        <w:rPr>
          <w:rFonts w:ascii="Calibri" w:hAnsi="Calibri"/>
          <w:sz w:val="22"/>
          <w:szCs w:val="22"/>
        </w:rPr>
        <w:t xml:space="preserve"> states that</w:t>
      </w:r>
    </w:p>
    <w:p w:rsidR="00F94164" w:rsidRPr="002D1833" w:rsidRDefault="007B1458" w:rsidP="007B1458">
      <w:pPr>
        <w:pStyle w:val="ListParagraph"/>
        <w:spacing w:line="360" w:lineRule="auto"/>
        <w:ind w:left="567"/>
        <w:rPr>
          <w:rFonts w:ascii="Calibri" w:hAnsi="Calibri"/>
          <w:color w:val="000000"/>
          <w:sz w:val="22"/>
          <w:szCs w:val="22"/>
        </w:rPr>
      </w:pPr>
      <w:r>
        <w:rPr>
          <w:rFonts w:ascii="Calibri" w:hAnsi="Calibri"/>
          <w:sz w:val="22"/>
          <w:szCs w:val="22"/>
        </w:rPr>
        <w:t xml:space="preserve"> </w:t>
      </w:r>
      <w:r w:rsidR="00F94164" w:rsidRPr="00173FBB">
        <w:rPr>
          <w:rFonts w:ascii="Calibri" w:hAnsi="Calibri"/>
          <w:sz w:val="22"/>
          <w:szCs w:val="22"/>
        </w:rPr>
        <w:t xml:space="preserve">the aspirational vision of the Creative Library is to become the community’s central hub for creative development and expression [and] </w:t>
      </w:r>
      <w:r w:rsidR="00F94164" w:rsidRPr="00173FBB">
        <w:rPr>
          <w:rFonts w:ascii="Calibri" w:hAnsi="Calibri"/>
          <w:color w:val="000000"/>
          <w:sz w:val="22"/>
          <w:szCs w:val="22"/>
        </w:rPr>
        <w:t>the mission of the Creative Library is to contribute to community wellbeing by facilitating creative development and expression in a collaborative</w:t>
      </w:r>
      <w:r w:rsidR="00F94164" w:rsidRPr="002D1833">
        <w:rPr>
          <w:rFonts w:ascii="Calibri" w:hAnsi="Calibri"/>
          <w:color w:val="000000"/>
          <w:sz w:val="22"/>
          <w:szCs w:val="22"/>
        </w:rPr>
        <w:t xml:space="preserve"> environment</w:t>
      </w:r>
      <w:r>
        <w:rPr>
          <w:rFonts w:ascii="Calibri" w:hAnsi="Calibri"/>
          <w:color w:val="000000"/>
          <w:sz w:val="22"/>
          <w:szCs w:val="22"/>
        </w:rPr>
        <w:t xml:space="preserve"> (</w:t>
      </w:r>
      <w:r w:rsidR="00B84692">
        <w:rPr>
          <w:rFonts w:ascii="Calibri" w:hAnsi="Calibri"/>
          <w:color w:val="000000"/>
          <w:sz w:val="22"/>
          <w:szCs w:val="22"/>
        </w:rPr>
        <w:t xml:space="preserve">State Library of Victoria and Public Libraries Victoria </w:t>
      </w:r>
      <w:r>
        <w:rPr>
          <w:rFonts w:ascii="Calibri" w:hAnsi="Calibri"/>
          <w:color w:val="000000"/>
          <w:sz w:val="22"/>
          <w:szCs w:val="22"/>
        </w:rPr>
        <w:t>2013, 7)</w:t>
      </w:r>
    </w:p>
    <w:p w:rsidR="002B70E6" w:rsidRPr="002D1833" w:rsidRDefault="00B84692" w:rsidP="004E4580">
      <w:pPr>
        <w:spacing w:line="360" w:lineRule="auto"/>
        <w:rPr>
          <w:rFonts w:ascii="Calibri" w:hAnsi="Calibri"/>
          <w:color w:val="000000"/>
          <w:sz w:val="22"/>
          <w:szCs w:val="22"/>
        </w:rPr>
      </w:pPr>
      <w:r>
        <w:rPr>
          <w:rFonts w:ascii="Calibri" w:hAnsi="Calibri"/>
          <w:color w:val="000000"/>
          <w:sz w:val="22"/>
          <w:szCs w:val="22"/>
        </w:rPr>
        <w:t>T</w:t>
      </w:r>
      <w:r w:rsidR="007B1458">
        <w:rPr>
          <w:rFonts w:ascii="Calibri" w:hAnsi="Calibri"/>
          <w:color w:val="000000"/>
          <w:sz w:val="22"/>
          <w:szCs w:val="22"/>
        </w:rPr>
        <w:t xml:space="preserve">his future version of the public library </w:t>
      </w:r>
      <w:r w:rsidR="002B70E6" w:rsidRPr="002D1833">
        <w:rPr>
          <w:rFonts w:ascii="Calibri" w:hAnsi="Calibri"/>
          <w:color w:val="000000"/>
          <w:sz w:val="22"/>
          <w:szCs w:val="22"/>
        </w:rPr>
        <w:t xml:space="preserve">is to </w:t>
      </w:r>
      <w:r w:rsidR="00651157">
        <w:rPr>
          <w:rFonts w:ascii="Calibri" w:hAnsi="Calibri"/>
          <w:color w:val="000000"/>
          <w:sz w:val="22"/>
          <w:szCs w:val="22"/>
        </w:rPr>
        <w:t xml:space="preserve">re-invent itself as </w:t>
      </w:r>
      <w:r w:rsidR="002B70E6" w:rsidRPr="002D1833">
        <w:rPr>
          <w:rFonts w:ascii="Calibri" w:hAnsi="Calibri"/>
          <w:color w:val="000000"/>
          <w:sz w:val="22"/>
          <w:szCs w:val="22"/>
        </w:rPr>
        <w:t xml:space="preserve">the </w:t>
      </w:r>
      <w:r w:rsidR="00651157">
        <w:rPr>
          <w:rFonts w:ascii="Calibri" w:hAnsi="Calibri"/>
          <w:color w:val="000000"/>
          <w:sz w:val="22"/>
          <w:szCs w:val="22"/>
        </w:rPr>
        <w:t>‘</w:t>
      </w:r>
      <w:r w:rsidR="002B70E6" w:rsidRPr="002D1833">
        <w:rPr>
          <w:rFonts w:ascii="Calibri" w:hAnsi="Calibri"/>
          <w:color w:val="000000"/>
          <w:sz w:val="22"/>
          <w:szCs w:val="22"/>
        </w:rPr>
        <w:t>community agora – the people’s place</w:t>
      </w:r>
      <w:r w:rsidR="00651157">
        <w:rPr>
          <w:rFonts w:ascii="Calibri" w:hAnsi="Calibri"/>
          <w:color w:val="000000"/>
          <w:sz w:val="22"/>
          <w:szCs w:val="22"/>
        </w:rPr>
        <w:t>’</w:t>
      </w:r>
      <w:r w:rsidR="007B1458">
        <w:rPr>
          <w:rFonts w:ascii="Calibri" w:hAnsi="Calibri"/>
          <w:color w:val="000000"/>
          <w:sz w:val="22"/>
          <w:szCs w:val="22"/>
        </w:rPr>
        <w:t xml:space="preserve"> </w:t>
      </w:r>
      <w:r w:rsidR="00651157">
        <w:rPr>
          <w:rFonts w:ascii="Calibri" w:hAnsi="Calibri"/>
          <w:color w:val="000000"/>
          <w:sz w:val="22"/>
          <w:szCs w:val="22"/>
        </w:rPr>
        <w:t xml:space="preserve">  to meet the needs of a changing community. The opportunities for public libraries in this new community are outlined </w:t>
      </w:r>
      <w:r w:rsidR="007B1458">
        <w:rPr>
          <w:rFonts w:ascii="Calibri" w:hAnsi="Calibri"/>
          <w:color w:val="000000"/>
          <w:sz w:val="22"/>
          <w:szCs w:val="22"/>
        </w:rPr>
        <w:t>in Table 1</w:t>
      </w:r>
      <w:r w:rsidR="00145386">
        <w:rPr>
          <w:rFonts w:ascii="Calibri" w:hAnsi="Calibri"/>
          <w:color w:val="000000"/>
          <w:sz w:val="22"/>
          <w:szCs w:val="22"/>
        </w:rPr>
        <w:t xml:space="preserve"> (</w:t>
      </w:r>
      <w:r w:rsidR="00145386" w:rsidRPr="00145386">
        <w:rPr>
          <w:rFonts w:ascii="Calibri" w:hAnsi="Calibri"/>
          <w:color w:val="000000"/>
          <w:sz w:val="22"/>
          <w:szCs w:val="22"/>
        </w:rPr>
        <w:t>State Library of Victoria and Public Libraries Victoria Network 2013, 8</w:t>
      </w:r>
      <w:r w:rsidR="00145386">
        <w:rPr>
          <w:rFonts w:ascii="Calibri" w:hAnsi="Calibri"/>
          <w:color w:val="000000"/>
          <w:sz w:val="22"/>
          <w:szCs w:val="22"/>
        </w:rPr>
        <w:t xml:space="preserve">). </w:t>
      </w:r>
      <w:r w:rsidR="00651157">
        <w:rPr>
          <w:rFonts w:ascii="Calibri" w:hAnsi="Calibri"/>
          <w:color w:val="000000"/>
          <w:sz w:val="22"/>
          <w:szCs w:val="22"/>
        </w:rPr>
        <w:t>These aspirations and opportunities</w:t>
      </w:r>
      <w:r w:rsidR="007B1458">
        <w:rPr>
          <w:rFonts w:ascii="Calibri" w:hAnsi="Calibri"/>
          <w:color w:val="000000"/>
          <w:sz w:val="22"/>
          <w:szCs w:val="22"/>
        </w:rPr>
        <w:t xml:space="preserve"> </w:t>
      </w:r>
      <w:r w:rsidR="00651157">
        <w:rPr>
          <w:rFonts w:ascii="Calibri" w:hAnsi="Calibri"/>
          <w:color w:val="000000"/>
          <w:sz w:val="22"/>
          <w:szCs w:val="22"/>
        </w:rPr>
        <w:t xml:space="preserve">are clearly echoing </w:t>
      </w:r>
      <w:r w:rsidR="007B1458">
        <w:rPr>
          <w:rFonts w:ascii="Calibri" w:hAnsi="Calibri"/>
          <w:color w:val="000000"/>
          <w:sz w:val="22"/>
          <w:szCs w:val="22"/>
        </w:rPr>
        <w:t xml:space="preserve">those </w:t>
      </w:r>
      <w:r w:rsidR="00651157">
        <w:rPr>
          <w:rFonts w:ascii="Calibri" w:hAnsi="Calibri"/>
          <w:color w:val="000000"/>
          <w:sz w:val="22"/>
          <w:szCs w:val="22"/>
        </w:rPr>
        <w:t xml:space="preserve">of </w:t>
      </w:r>
      <w:r w:rsidR="007B1458">
        <w:rPr>
          <w:rFonts w:ascii="Calibri" w:hAnsi="Calibri"/>
          <w:color w:val="000000"/>
          <w:sz w:val="22"/>
          <w:szCs w:val="22"/>
        </w:rPr>
        <w:t>early mechanics institutes</w:t>
      </w:r>
      <w:r w:rsidR="00651157">
        <w:rPr>
          <w:rFonts w:ascii="Calibri" w:hAnsi="Calibri"/>
          <w:color w:val="000000"/>
          <w:sz w:val="22"/>
          <w:szCs w:val="22"/>
        </w:rPr>
        <w:t xml:space="preserve"> to provide a place and space</w:t>
      </w:r>
      <w:r w:rsidR="007B1458">
        <w:rPr>
          <w:rFonts w:ascii="Calibri" w:hAnsi="Calibri"/>
          <w:color w:val="000000"/>
          <w:sz w:val="22"/>
          <w:szCs w:val="22"/>
        </w:rPr>
        <w:t xml:space="preserve"> for</w:t>
      </w:r>
      <w:r w:rsidR="00651157">
        <w:rPr>
          <w:rFonts w:ascii="Calibri" w:hAnsi="Calibri"/>
          <w:color w:val="000000"/>
          <w:sz w:val="22"/>
          <w:szCs w:val="22"/>
        </w:rPr>
        <w:t xml:space="preserve"> community learning, recreation and education. </w:t>
      </w:r>
    </w:p>
    <w:p w:rsidR="004E4580" w:rsidRPr="002D1833" w:rsidRDefault="004E4580" w:rsidP="002B70E6">
      <w:pPr>
        <w:rPr>
          <w:rFonts w:ascii="Calibri" w:hAnsi="Calibri"/>
          <w:color w:val="000000"/>
          <w:sz w:val="22"/>
          <w:szCs w:val="22"/>
        </w:rPr>
      </w:pPr>
    </w:p>
    <w:p w:rsidR="006F0D88" w:rsidRPr="007B1458" w:rsidRDefault="007B1458" w:rsidP="002B70E6">
      <w:pPr>
        <w:rPr>
          <w:rFonts w:ascii="Calibri" w:hAnsi="Calibri"/>
          <w:b/>
          <w:color w:val="000000"/>
          <w:sz w:val="22"/>
          <w:szCs w:val="22"/>
        </w:rPr>
      </w:pPr>
      <w:r w:rsidRPr="007B1458">
        <w:rPr>
          <w:rFonts w:ascii="Calibri" w:hAnsi="Calibri"/>
          <w:b/>
          <w:color w:val="000000"/>
          <w:sz w:val="22"/>
          <w:szCs w:val="22"/>
        </w:rPr>
        <w:t>Table 1: Meeting Community needs and wants in 2030</w:t>
      </w:r>
    </w:p>
    <w:p w:rsidR="007B1458" w:rsidRPr="002D1833" w:rsidRDefault="007B1458" w:rsidP="002B70E6">
      <w:pPr>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6"/>
        <w:gridCol w:w="4116"/>
      </w:tblGrid>
      <w:tr w:rsidR="006F0D88" w:rsidRPr="002D1833" w:rsidTr="00745ECB">
        <w:tblPrEx>
          <w:tblCellMar>
            <w:top w:w="0" w:type="dxa"/>
            <w:bottom w:w="0" w:type="dxa"/>
          </w:tblCellMar>
        </w:tblPrEx>
        <w:trPr>
          <w:trHeight w:val="184"/>
        </w:trPr>
        <w:tc>
          <w:tcPr>
            <w:tcW w:w="4116" w:type="dxa"/>
          </w:tcPr>
          <w:p w:rsidR="006F0D88" w:rsidRPr="00651157" w:rsidRDefault="006F0D88" w:rsidP="00745ECB">
            <w:pPr>
              <w:pStyle w:val="Pa8"/>
              <w:rPr>
                <w:rFonts w:ascii="Calibri" w:hAnsi="Calibri" w:cs="Franklin Gothic IT Cby BT"/>
                <w:b/>
                <w:color w:val="000000"/>
                <w:sz w:val="22"/>
                <w:szCs w:val="22"/>
              </w:rPr>
            </w:pPr>
            <w:r w:rsidRPr="00651157">
              <w:rPr>
                <w:rFonts w:ascii="Calibri" w:hAnsi="Calibri" w:cs="Franklin Gothic IT Cby BT"/>
                <w:b/>
                <w:color w:val="000000"/>
                <w:sz w:val="22"/>
                <w:szCs w:val="22"/>
              </w:rPr>
              <w:t xml:space="preserve">Community wants and needs emerging from future social trends </w:t>
            </w:r>
          </w:p>
        </w:tc>
        <w:tc>
          <w:tcPr>
            <w:tcW w:w="4116" w:type="dxa"/>
          </w:tcPr>
          <w:p w:rsidR="006F0D88" w:rsidRPr="00651157" w:rsidRDefault="006F0D88" w:rsidP="00745ECB">
            <w:pPr>
              <w:pStyle w:val="Pa8"/>
              <w:rPr>
                <w:rFonts w:ascii="Calibri" w:hAnsi="Calibri" w:cs="Franklin Gothic IT Cby BT"/>
                <w:b/>
                <w:color w:val="000000"/>
                <w:sz w:val="22"/>
                <w:szCs w:val="22"/>
              </w:rPr>
            </w:pPr>
            <w:r w:rsidRPr="00651157">
              <w:rPr>
                <w:rFonts w:ascii="Calibri" w:hAnsi="Calibri" w:cs="Franklin Gothic IT Cby BT"/>
                <w:b/>
                <w:color w:val="000000"/>
                <w:sz w:val="22"/>
                <w:szCs w:val="22"/>
              </w:rPr>
              <w:t xml:space="preserve">Opportunities for public libraries </w:t>
            </w:r>
          </w:p>
        </w:tc>
      </w:tr>
      <w:tr w:rsidR="006F0D88" w:rsidRPr="002D1833" w:rsidTr="00745ECB">
        <w:tblPrEx>
          <w:tblCellMar>
            <w:top w:w="0" w:type="dxa"/>
            <w:bottom w:w="0" w:type="dxa"/>
          </w:tblCellMar>
        </w:tblPrEx>
        <w:trPr>
          <w:trHeight w:val="183"/>
        </w:trPr>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 xml:space="preserve">A drive to explore and develop creative interests </w:t>
            </w:r>
          </w:p>
        </w:tc>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 xml:space="preserve">Become vibrant creativity hubs, facilitating communal creative development and expression </w:t>
            </w:r>
          </w:p>
        </w:tc>
      </w:tr>
      <w:tr w:rsidR="006F0D88" w:rsidRPr="002D1833" w:rsidTr="00745ECB">
        <w:tblPrEx>
          <w:tblCellMar>
            <w:top w:w="0" w:type="dxa"/>
            <w:bottom w:w="0" w:type="dxa"/>
          </w:tblCellMar>
        </w:tblPrEx>
        <w:trPr>
          <w:trHeight w:val="273"/>
        </w:trPr>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 xml:space="preserve">Opportunities to partner and share with others, both as individuals and as organisations </w:t>
            </w:r>
          </w:p>
        </w:tc>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 xml:space="preserve">Become co-working hubs, bringing people and organisations together to collaborate creatively, socially and professionally </w:t>
            </w:r>
          </w:p>
        </w:tc>
      </w:tr>
      <w:tr w:rsidR="006F0D88" w:rsidRPr="002D1833" w:rsidTr="00745ECB">
        <w:tblPrEx>
          <w:tblCellMar>
            <w:top w:w="0" w:type="dxa"/>
            <w:bottom w:w="0" w:type="dxa"/>
          </w:tblCellMar>
        </w:tblPrEx>
        <w:trPr>
          <w:trHeight w:val="93"/>
        </w:trPr>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 xml:space="preserve">Lifelong mental engagement, stimulation and care </w:t>
            </w:r>
          </w:p>
        </w:tc>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 xml:space="preserve">Become the community’s brain gymnasium </w:t>
            </w:r>
          </w:p>
        </w:tc>
      </w:tr>
      <w:tr w:rsidR="006F0D88" w:rsidRPr="002D1833" w:rsidTr="00745ECB">
        <w:tblPrEx>
          <w:tblCellMar>
            <w:top w:w="0" w:type="dxa"/>
            <w:bottom w:w="0" w:type="dxa"/>
          </w:tblCellMar>
        </w:tblPrEx>
        <w:trPr>
          <w:trHeight w:val="183"/>
        </w:trPr>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 xml:space="preserve">Continuous acquisition of new knowledge and skills to participate fully in a rapidly changing environment </w:t>
            </w:r>
          </w:p>
        </w:tc>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 xml:space="preserve">Provide community learning programs that support 21st-century literacies </w:t>
            </w:r>
          </w:p>
        </w:tc>
      </w:tr>
      <w:tr w:rsidR="006F0D88" w:rsidRPr="002D1833" w:rsidTr="00745ECB">
        <w:tblPrEx>
          <w:tblCellMar>
            <w:top w:w="0" w:type="dxa"/>
            <w:bottom w:w="0" w:type="dxa"/>
          </w:tblCellMar>
        </w:tblPrEx>
        <w:trPr>
          <w:trHeight w:val="183"/>
        </w:trPr>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 xml:space="preserve">Stable and trusted relationships with people and places of common interest </w:t>
            </w:r>
          </w:p>
        </w:tc>
        <w:tc>
          <w:tcPr>
            <w:tcW w:w="4116" w:type="dxa"/>
          </w:tcPr>
          <w:p w:rsidR="006F0D88" w:rsidRPr="002D1833" w:rsidRDefault="006F0D88" w:rsidP="00745ECB">
            <w:pPr>
              <w:pStyle w:val="Pa11"/>
              <w:spacing w:after="100"/>
              <w:rPr>
                <w:rFonts w:ascii="Calibri" w:hAnsi="Calibri" w:cs="Franklin Gothic IT Cby BT"/>
                <w:color w:val="000000"/>
                <w:sz w:val="22"/>
                <w:szCs w:val="22"/>
              </w:rPr>
            </w:pPr>
            <w:r w:rsidRPr="002D1833">
              <w:rPr>
                <w:rFonts w:ascii="Calibri" w:hAnsi="Calibri" w:cs="Franklin Gothic IT Cby BT"/>
                <w:color w:val="000000"/>
                <w:sz w:val="22"/>
                <w:szCs w:val="22"/>
              </w:rPr>
              <w:t>Become the community agora – a meeting place for people to gather, share and learn</w:t>
            </w:r>
          </w:p>
        </w:tc>
      </w:tr>
    </w:tbl>
    <w:p w:rsidR="00651157" w:rsidRPr="002D1833" w:rsidRDefault="00651157" w:rsidP="002B70E6">
      <w:pPr>
        <w:rPr>
          <w:rFonts w:ascii="Calibri" w:hAnsi="Calibri"/>
          <w:color w:val="000000"/>
          <w:sz w:val="22"/>
          <w:szCs w:val="22"/>
        </w:rPr>
      </w:pPr>
    </w:p>
    <w:p w:rsidR="00651157" w:rsidRPr="00145386" w:rsidRDefault="00145386" w:rsidP="00B3347D">
      <w:pPr>
        <w:spacing w:line="360" w:lineRule="auto"/>
        <w:rPr>
          <w:rFonts w:ascii="Calibri" w:hAnsi="Calibri"/>
          <w:i/>
          <w:color w:val="000000"/>
          <w:sz w:val="22"/>
          <w:szCs w:val="22"/>
          <w:shd w:val="clear" w:color="auto" w:fill="FFFFFF"/>
        </w:rPr>
      </w:pPr>
      <w:r>
        <w:rPr>
          <w:rFonts w:ascii="Calibri" w:hAnsi="Calibri"/>
          <w:color w:val="000000"/>
          <w:sz w:val="22"/>
          <w:szCs w:val="22"/>
        </w:rPr>
        <w:t>A</w:t>
      </w:r>
      <w:r w:rsidR="006F0D88" w:rsidRPr="00B3347D">
        <w:rPr>
          <w:rFonts w:ascii="Calibri" w:hAnsi="Calibri"/>
          <w:color w:val="000000"/>
          <w:sz w:val="22"/>
          <w:szCs w:val="22"/>
        </w:rPr>
        <w:t>t the Boyd library</w:t>
      </w:r>
      <w:r w:rsidR="00282BF1" w:rsidRPr="00B3347D">
        <w:rPr>
          <w:rFonts w:ascii="Calibri" w:hAnsi="Calibri"/>
          <w:color w:val="000000"/>
          <w:sz w:val="22"/>
          <w:szCs w:val="22"/>
        </w:rPr>
        <w:t>, Southbank</w:t>
      </w:r>
      <w:r>
        <w:rPr>
          <w:rFonts w:ascii="Calibri" w:hAnsi="Calibri"/>
          <w:color w:val="000000"/>
          <w:sz w:val="22"/>
          <w:szCs w:val="22"/>
        </w:rPr>
        <w:t>,</w:t>
      </w:r>
      <w:r w:rsidR="00282BF1" w:rsidRPr="00B3347D">
        <w:rPr>
          <w:rFonts w:ascii="Calibri" w:hAnsi="Calibri"/>
          <w:color w:val="000000"/>
          <w:sz w:val="22"/>
          <w:szCs w:val="22"/>
        </w:rPr>
        <w:t xml:space="preserve"> smaller and more pragmatic </w:t>
      </w:r>
      <w:r w:rsidR="00651157" w:rsidRPr="00B3347D">
        <w:rPr>
          <w:rFonts w:ascii="Calibri" w:hAnsi="Calibri"/>
          <w:color w:val="000000"/>
          <w:sz w:val="22"/>
          <w:szCs w:val="22"/>
        </w:rPr>
        <w:t xml:space="preserve">aspirations </w:t>
      </w:r>
      <w:r>
        <w:rPr>
          <w:rFonts w:ascii="Calibri" w:hAnsi="Calibri"/>
          <w:color w:val="000000"/>
          <w:sz w:val="22"/>
          <w:szCs w:val="22"/>
        </w:rPr>
        <w:t xml:space="preserve">also </w:t>
      </w:r>
      <w:r w:rsidR="00651157" w:rsidRPr="00B3347D">
        <w:rPr>
          <w:rFonts w:ascii="Calibri" w:hAnsi="Calibri"/>
          <w:color w:val="000000"/>
          <w:sz w:val="22"/>
          <w:szCs w:val="22"/>
        </w:rPr>
        <w:t xml:space="preserve">demonstrate this return to  a previous focus </w:t>
      </w:r>
      <w:r>
        <w:rPr>
          <w:rFonts w:ascii="Calibri" w:hAnsi="Calibri"/>
          <w:color w:val="000000"/>
          <w:sz w:val="22"/>
          <w:szCs w:val="22"/>
        </w:rPr>
        <w:t>on</w:t>
      </w:r>
      <w:r w:rsidR="00651157" w:rsidRPr="00B3347D">
        <w:rPr>
          <w:rFonts w:ascii="Calibri" w:hAnsi="Calibri"/>
          <w:color w:val="000000"/>
          <w:sz w:val="22"/>
          <w:szCs w:val="22"/>
        </w:rPr>
        <w:t xml:space="preserve"> central community facilities</w:t>
      </w:r>
      <w:r>
        <w:rPr>
          <w:rFonts w:ascii="Calibri" w:hAnsi="Calibri"/>
          <w:color w:val="000000"/>
          <w:sz w:val="22"/>
          <w:szCs w:val="22"/>
        </w:rPr>
        <w:t>:</w:t>
      </w:r>
      <w:r w:rsidR="00651157" w:rsidRPr="00B3347D">
        <w:rPr>
          <w:rFonts w:ascii="Calibri" w:hAnsi="Calibri"/>
          <w:color w:val="000000"/>
          <w:sz w:val="22"/>
          <w:szCs w:val="22"/>
        </w:rPr>
        <w:t xml:space="preserve"> </w:t>
      </w:r>
      <w:r w:rsidR="00651157" w:rsidRPr="00145386">
        <w:rPr>
          <w:rFonts w:ascii="Calibri" w:hAnsi="Calibri"/>
          <w:color w:val="000000"/>
          <w:sz w:val="22"/>
          <w:szCs w:val="22"/>
        </w:rPr>
        <w:t>‘</w:t>
      </w:r>
      <w:r w:rsidR="006F0D88" w:rsidRPr="00145386">
        <w:rPr>
          <w:rFonts w:ascii="Calibri" w:hAnsi="Calibri"/>
          <w:color w:val="000000"/>
          <w:sz w:val="22"/>
          <w:szCs w:val="22"/>
          <w:shd w:val="clear" w:color="auto" w:fill="FFFFFF"/>
        </w:rPr>
        <w:t>At Boyd you will not only find Southbank Library, but also Artist studios, Maternal and Child Health Services, Meeting rooms, outdoor spaces, a café and more</w:t>
      </w:r>
      <w:r>
        <w:rPr>
          <w:rFonts w:ascii="Calibri" w:hAnsi="Calibri"/>
          <w:color w:val="000000"/>
          <w:sz w:val="22"/>
          <w:szCs w:val="22"/>
          <w:shd w:val="clear" w:color="auto" w:fill="FFFFFF"/>
        </w:rPr>
        <w:t>’ (Melbourne Library Service 2014B)</w:t>
      </w:r>
      <w:r w:rsidR="006F0D88" w:rsidRPr="00145386">
        <w:rPr>
          <w:rFonts w:ascii="Calibri" w:hAnsi="Calibri"/>
          <w:color w:val="000000"/>
          <w:sz w:val="22"/>
          <w:szCs w:val="22"/>
          <w:shd w:val="clear" w:color="auto" w:fill="FFFFFF"/>
        </w:rPr>
        <w:t>.</w:t>
      </w:r>
    </w:p>
    <w:p w:rsidR="00145386" w:rsidRDefault="00145386" w:rsidP="00D87F14">
      <w:pPr>
        <w:pStyle w:val="Default"/>
        <w:spacing w:line="360" w:lineRule="auto"/>
        <w:rPr>
          <w:rFonts w:cs="Times New Roman"/>
          <w:sz w:val="22"/>
          <w:szCs w:val="22"/>
        </w:rPr>
      </w:pPr>
    </w:p>
    <w:p w:rsidR="001022FE" w:rsidRDefault="00651157" w:rsidP="00D87F14">
      <w:pPr>
        <w:pStyle w:val="Default"/>
        <w:spacing w:line="360" w:lineRule="auto"/>
        <w:rPr>
          <w:rFonts w:cs="Times New Roman"/>
          <w:sz w:val="22"/>
          <w:szCs w:val="22"/>
        </w:rPr>
      </w:pPr>
      <w:r>
        <w:rPr>
          <w:rFonts w:cs="Times New Roman"/>
          <w:sz w:val="22"/>
          <w:szCs w:val="22"/>
        </w:rPr>
        <w:t>These aspirations</w:t>
      </w:r>
      <w:r w:rsidR="00145386">
        <w:rPr>
          <w:rFonts w:cs="Times New Roman"/>
          <w:sz w:val="22"/>
          <w:szCs w:val="22"/>
        </w:rPr>
        <w:t>,</w:t>
      </w:r>
      <w:r>
        <w:rPr>
          <w:rFonts w:cs="Times New Roman"/>
          <w:sz w:val="22"/>
          <w:szCs w:val="22"/>
        </w:rPr>
        <w:t xml:space="preserve"> both large and small</w:t>
      </w:r>
      <w:r w:rsidR="00145386">
        <w:rPr>
          <w:rFonts w:cs="Times New Roman"/>
          <w:sz w:val="22"/>
          <w:szCs w:val="22"/>
        </w:rPr>
        <w:t>,</w:t>
      </w:r>
      <w:r>
        <w:rPr>
          <w:rFonts w:cs="Times New Roman"/>
          <w:sz w:val="22"/>
          <w:szCs w:val="22"/>
        </w:rPr>
        <w:t xml:space="preserve"> for the contemporary </w:t>
      </w:r>
      <w:r w:rsidR="00894295" w:rsidRPr="002D1833">
        <w:rPr>
          <w:rFonts w:cs="Times New Roman"/>
          <w:sz w:val="22"/>
          <w:szCs w:val="22"/>
        </w:rPr>
        <w:t xml:space="preserve"> </w:t>
      </w:r>
      <w:r>
        <w:rPr>
          <w:rFonts w:cs="Times New Roman"/>
          <w:sz w:val="22"/>
          <w:szCs w:val="22"/>
        </w:rPr>
        <w:t>pubic library do</w:t>
      </w:r>
      <w:r w:rsidR="00EB449E" w:rsidRPr="002D1833">
        <w:rPr>
          <w:rFonts w:cs="Times New Roman"/>
          <w:sz w:val="22"/>
          <w:szCs w:val="22"/>
        </w:rPr>
        <w:t xml:space="preserve"> </w:t>
      </w:r>
      <w:r w:rsidR="006F0D88" w:rsidRPr="002D1833">
        <w:rPr>
          <w:rFonts w:cs="Times New Roman"/>
          <w:sz w:val="22"/>
          <w:szCs w:val="22"/>
        </w:rPr>
        <w:t xml:space="preserve">not seem too far removed from the </w:t>
      </w:r>
      <w:r w:rsidR="00612793" w:rsidRPr="002D1833">
        <w:rPr>
          <w:rFonts w:cs="Times New Roman"/>
          <w:sz w:val="22"/>
          <w:szCs w:val="22"/>
        </w:rPr>
        <w:t xml:space="preserve">objectives </w:t>
      </w:r>
      <w:r w:rsidR="00956BBC" w:rsidRPr="002D1833">
        <w:rPr>
          <w:rFonts w:cs="Times New Roman"/>
          <w:sz w:val="22"/>
          <w:szCs w:val="22"/>
        </w:rPr>
        <w:t>of</w:t>
      </w:r>
      <w:r>
        <w:rPr>
          <w:rFonts w:cs="Times New Roman"/>
          <w:sz w:val="22"/>
          <w:szCs w:val="22"/>
        </w:rPr>
        <w:t xml:space="preserve"> </w:t>
      </w:r>
      <w:r w:rsidR="00145386">
        <w:rPr>
          <w:rFonts w:cs="Times New Roman"/>
          <w:sz w:val="22"/>
          <w:szCs w:val="22"/>
        </w:rPr>
        <w:t xml:space="preserve">mechanics’ institutes </w:t>
      </w:r>
      <w:r>
        <w:rPr>
          <w:rFonts w:cs="Times New Roman"/>
          <w:sz w:val="22"/>
          <w:szCs w:val="22"/>
        </w:rPr>
        <w:t xml:space="preserve">aspiring as they did </w:t>
      </w:r>
      <w:r w:rsidR="00894295" w:rsidRPr="002D1833">
        <w:rPr>
          <w:rFonts w:cs="Times New Roman"/>
          <w:sz w:val="22"/>
          <w:szCs w:val="22"/>
        </w:rPr>
        <w:t xml:space="preserve"> </w:t>
      </w:r>
      <w:r w:rsidR="00A66E68" w:rsidRPr="002D1833">
        <w:rPr>
          <w:rFonts w:cs="Times New Roman"/>
          <w:sz w:val="22"/>
          <w:szCs w:val="22"/>
        </w:rPr>
        <w:t>to provide instruction</w:t>
      </w:r>
      <w:r w:rsidR="006F59D5">
        <w:rPr>
          <w:rFonts w:cs="Times New Roman"/>
          <w:sz w:val="22"/>
          <w:szCs w:val="22"/>
        </w:rPr>
        <w:t>, disperse knowledge, provide amusement and cultivate taste.</w:t>
      </w:r>
      <w:r w:rsidR="00A66E68" w:rsidRPr="002D1833">
        <w:rPr>
          <w:rFonts w:cs="Times New Roman"/>
          <w:sz w:val="22"/>
          <w:szCs w:val="22"/>
        </w:rPr>
        <w:t xml:space="preserve"> </w:t>
      </w:r>
      <w:r>
        <w:rPr>
          <w:rFonts w:cs="Times New Roman"/>
          <w:sz w:val="22"/>
          <w:szCs w:val="22"/>
        </w:rPr>
        <w:t>Looking</w:t>
      </w:r>
      <w:r w:rsidR="00282BF1" w:rsidRPr="002D1833">
        <w:rPr>
          <w:rFonts w:cs="Times New Roman"/>
          <w:sz w:val="22"/>
          <w:szCs w:val="22"/>
        </w:rPr>
        <w:t xml:space="preserve"> further at instit</w:t>
      </w:r>
      <w:r w:rsidR="008C3846" w:rsidRPr="002D1833">
        <w:rPr>
          <w:rFonts w:cs="Times New Roman"/>
          <w:sz w:val="22"/>
          <w:szCs w:val="22"/>
        </w:rPr>
        <w:t>ut</w:t>
      </w:r>
      <w:r w:rsidR="00282BF1" w:rsidRPr="002D1833">
        <w:rPr>
          <w:rFonts w:cs="Times New Roman"/>
          <w:sz w:val="22"/>
          <w:szCs w:val="22"/>
        </w:rPr>
        <w:t xml:space="preserve">ions such as the State </w:t>
      </w:r>
      <w:r w:rsidR="006F59D5">
        <w:rPr>
          <w:rFonts w:cs="Times New Roman"/>
          <w:sz w:val="22"/>
          <w:szCs w:val="22"/>
        </w:rPr>
        <w:t>L</w:t>
      </w:r>
      <w:r w:rsidR="006F59D5" w:rsidRPr="002D1833">
        <w:rPr>
          <w:rFonts w:cs="Times New Roman"/>
          <w:sz w:val="22"/>
          <w:szCs w:val="22"/>
        </w:rPr>
        <w:t xml:space="preserve">ibrary </w:t>
      </w:r>
      <w:r w:rsidR="00282BF1" w:rsidRPr="002D1833">
        <w:rPr>
          <w:rFonts w:cs="Times New Roman"/>
          <w:sz w:val="22"/>
          <w:szCs w:val="22"/>
        </w:rPr>
        <w:t>of Victoria</w:t>
      </w:r>
      <w:r w:rsidR="008C3846" w:rsidRPr="002D1833">
        <w:rPr>
          <w:rFonts w:cs="Times New Roman"/>
          <w:sz w:val="22"/>
          <w:szCs w:val="22"/>
        </w:rPr>
        <w:t xml:space="preserve"> </w:t>
      </w:r>
      <w:r w:rsidR="00282BF1" w:rsidRPr="002D1833">
        <w:rPr>
          <w:rFonts w:cs="Times New Roman"/>
          <w:sz w:val="22"/>
          <w:szCs w:val="22"/>
        </w:rPr>
        <w:t xml:space="preserve">(formally the Melbourne </w:t>
      </w:r>
      <w:r w:rsidR="006F59D5">
        <w:rPr>
          <w:rFonts w:cs="Times New Roman"/>
          <w:sz w:val="22"/>
          <w:szCs w:val="22"/>
        </w:rPr>
        <w:t>P</w:t>
      </w:r>
      <w:r w:rsidR="006F59D5" w:rsidRPr="002D1833">
        <w:rPr>
          <w:rFonts w:cs="Times New Roman"/>
          <w:sz w:val="22"/>
          <w:szCs w:val="22"/>
        </w:rPr>
        <w:t xml:space="preserve">ublic </w:t>
      </w:r>
      <w:r w:rsidR="006F59D5">
        <w:rPr>
          <w:rFonts w:cs="Times New Roman"/>
          <w:sz w:val="22"/>
          <w:szCs w:val="22"/>
        </w:rPr>
        <w:t>L</w:t>
      </w:r>
      <w:r w:rsidR="006F59D5" w:rsidRPr="002D1833">
        <w:rPr>
          <w:rFonts w:cs="Times New Roman"/>
          <w:sz w:val="22"/>
          <w:szCs w:val="22"/>
        </w:rPr>
        <w:t>ibrary</w:t>
      </w:r>
      <w:r w:rsidR="008C3846" w:rsidRPr="002D1833">
        <w:rPr>
          <w:rFonts w:cs="Times New Roman"/>
          <w:sz w:val="22"/>
          <w:szCs w:val="22"/>
        </w:rPr>
        <w:t>) and it foundational and continuing aspirations we</w:t>
      </w:r>
      <w:r w:rsidR="006F59D5">
        <w:rPr>
          <w:rFonts w:cs="Times New Roman"/>
          <w:sz w:val="22"/>
          <w:szCs w:val="22"/>
        </w:rPr>
        <w:t xml:space="preserve"> also</w:t>
      </w:r>
      <w:r w:rsidR="008C3846" w:rsidRPr="002D1833">
        <w:rPr>
          <w:rFonts w:cs="Times New Roman"/>
          <w:sz w:val="22"/>
          <w:szCs w:val="22"/>
        </w:rPr>
        <w:t xml:space="preserve"> find </w:t>
      </w:r>
      <w:r w:rsidR="006F59D5">
        <w:rPr>
          <w:rFonts w:cs="Times New Roman"/>
          <w:sz w:val="22"/>
          <w:szCs w:val="22"/>
        </w:rPr>
        <w:t xml:space="preserve">that </w:t>
      </w:r>
      <w:r w:rsidR="008C3846" w:rsidRPr="002D1833">
        <w:rPr>
          <w:rFonts w:cs="Times New Roman"/>
          <w:sz w:val="22"/>
          <w:szCs w:val="22"/>
        </w:rPr>
        <w:t xml:space="preserve">these themes </w:t>
      </w:r>
      <w:r w:rsidR="00AA692B" w:rsidRPr="002D1833">
        <w:rPr>
          <w:rFonts w:cs="Times New Roman"/>
          <w:sz w:val="22"/>
          <w:szCs w:val="22"/>
        </w:rPr>
        <w:t>re-</w:t>
      </w:r>
      <w:r w:rsidR="008C3846" w:rsidRPr="002D1833">
        <w:rPr>
          <w:rFonts w:cs="Times New Roman"/>
          <w:sz w:val="22"/>
          <w:szCs w:val="22"/>
        </w:rPr>
        <w:t>appear</w:t>
      </w:r>
      <w:r w:rsidR="006F59D5">
        <w:rPr>
          <w:rFonts w:cs="Times New Roman"/>
          <w:sz w:val="22"/>
          <w:szCs w:val="22"/>
        </w:rPr>
        <w:t xml:space="preserve"> </w:t>
      </w:r>
      <w:r w:rsidR="006F59D5" w:rsidRPr="002D1833">
        <w:rPr>
          <w:rFonts w:cs="Times New Roman"/>
          <w:sz w:val="22"/>
          <w:szCs w:val="22"/>
        </w:rPr>
        <w:t>over generations</w:t>
      </w:r>
      <w:r>
        <w:rPr>
          <w:rFonts w:cs="Times New Roman"/>
          <w:sz w:val="22"/>
          <w:szCs w:val="22"/>
        </w:rPr>
        <w:t xml:space="preserve"> and past, present and future aspirations </w:t>
      </w:r>
      <w:r w:rsidR="00145386">
        <w:rPr>
          <w:rFonts w:cs="Times New Roman"/>
          <w:sz w:val="22"/>
          <w:szCs w:val="22"/>
        </w:rPr>
        <w:t>pivot</w:t>
      </w:r>
      <w:r>
        <w:rPr>
          <w:rFonts w:cs="Times New Roman"/>
          <w:sz w:val="22"/>
          <w:szCs w:val="22"/>
        </w:rPr>
        <w:t xml:space="preserve"> on the library as community space</w:t>
      </w:r>
      <w:r w:rsidR="008C3846" w:rsidRPr="002D1833">
        <w:rPr>
          <w:rFonts w:cs="Times New Roman"/>
          <w:sz w:val="22"/>
          <w:szCs w:val="22"/>
        </w:rPr>
        <w:t>.</w:t>
      </w:r>
    </w:p>
    <w:p w:rsidR="00145386" w:rsidRDefault="00145386" w:rsidP="00D87F14">
      <w:pPr>
        <w:pStyle w:val="Default"/>
        <w:spacing w:line="360" w:lineRule="auto"/>
        <w:rPr>
          <w:rFonts w:cs="Times New Roman"/>
          <w:sz w:val="22"/>
          <w:szCs w:val="22"/>
        </w:rPr>
      </w:pPr>
    </w:p>
    <w:p w:rsidR="00D87F14" w:rsidRDefault="00CD6A3D" w:rsidP="00D87F14">
      <w:pPr>
        <w:pStyle w:val="Default"/>
        <w:spacing w:line="360" w:lineRule="auto"/>
        <w:rPr>
          <w:rFonts w:cs="Times New Roman"/>
          <w:sz w:val="22"/>
          <w:szCs w:val="22"/>
        </w:rPr>
      </w:pPr>
      <w:r w:rsidRPr="002D1833">
        <w:rPr>
          <w:rFonts w:cs="Times New Roman"/>
          <w:sz w:val="22"/>
          <w:szCs w:val="22"/>
        </w:rPr>
        <w:t>Melbourne in the nineteenth century was a complex mix of new world egalitarianism and</w:t>
      </w:r>
      <w:r w:rsidR="001022FE" w:rsidRPr="002D1833">
        <w:rPr>
          <w:rFonts w:cs="Times New Roman"/>
          <w:sz w:val="22"/>
          <w:szCs w:val="22"/>
        </w:rPr>
        <w:t xml:space="preserve"> old world</w:t>
      </w:r>
      <w:r w:rsidRPr="002D1833">
        <w:rPr>
          <w:rFonts w:cs="Times New Roman"/>
          <w:sz w:val="22"/>
          <w:szCs w:val="22"/>
        </w:rPr>
        <w:t xml:space="preserve"> conservatism with a </w:t>
      </w:r>
      <w:r w:rsidR="001022FE" w:rsidRPr="002D1833">
        <w:rPr>
          <w:rFonts w:cs="Times New Roman"/>
          <w:sz w:val="22"/>
          <w:szCs w:val="22"/>
        </w:rPr>
        <w:t xml:space="preserve">wide and influential </w:t>
      </w:r>
      <w:r w:rsidRPr="002D1833">
        <w:rPr>
          <w:rFonts w:cs="Times New Roman"/>
          <w:sz w:val="22"/>
          <w:szCs w:val="22"/>
        </w:rPr>
        <w:t xml:space="preserve">vein of radicalism running through its development. </w:t>
      </w:r>
      <w:r w:rsidR="001022FE" w:rsidRPr="002D1833">
        <w:rPr>
          <w:rFonts w:cs="Times New Roman"/>
          <w:sz w:val="22"/>
          <w:szCs w:val="22"/>
        </w:rPr>
        <w:t>Examples such as the</w:t>
      </w:r>
      <w:r w:rsidR="006F59D5">
        <w:rPr>
          <w:rFonts w:cs="Times New Roman"/>
          <w:sz w:val="22"/>
          <w:szCs w:val="22"/>
        </w:rPr>
        <w:t xml:space="preserve"> </w:t>
      </w:r>
      <w:r w:rsidRPr="002D1833">
        <w:rPr>
          <w:rFonts w:cs="Times New Roman"/>
          <w:sz w:val="22"/>
          <w:szCs w:val="22"/>
        </w:rPr>
        <w:t xml:space="preserve">1856 </w:t>
      </w:r>
      <w:r w:rsidR="001022FE" w:rsidRPr="002D1833">
        <w:rPr>
          <w:rFonts w:cs="Times New Roman"/>
          <w:sz w:val="22"/>
          <w:szCs w:val="22"/>
        </w:rPr>
        <w:t>approval of</w:t>
      </w:r>
      <w:r w:rsidRPr="002D1833">
        <w:rPr>
          <w:rFonts w:cs="Times New Roman"/>
          <w:sz w:val="22"/>
          <w:szCs w:val="22"/>
        </w:rPr>
        <w:t xml:space="preserve"> the 8 hour working day for the building trades</w:t>
      </w:r>
      <w:r w:rsidR="001022FE" w:rsidRPr="002D1833">
        <w:rPr>
          <w:rFonts w:cs="Times New Roman"/>
          <w:sz w:val="22"/>
          <w:szCs w:val="22"/>
        </w:rPr>
        <w:t xml:space="preserve"> mark the influences at work in this young colony</w:t>
      </w:r>
      <w:r w:rsidR="006F59D5">
        <w:rPr>
          <w:rFonts w:cs="Times New Roman"/>
          <w:sz w:val="22"/>
          <w:szCs w:val="22"/>
        </w:rPr>
        <w:t>,</w:t>
      </w:r>
      <w:r w:rsidR="001022FE" w:rsidRPr="002D1833">
        <w:rPr>
          <w:rFonts w:cs="Times New Roman"/>
          <w:sz w:val="22"/>
          <w:szCs w:val="22"/>
        </w:rPr>
        <w:t xml:space="preserve"> spurred on as it was by a utopian vision for a new society</w:t>
      </w:r>
      <w:r w:rsidRPr="002D1833">
        <w:rPr>
          <w:rFonts w:cs="Times New Roman"/>
          <w:sz w:val="22"/>
          <w:szCs w:val="22"/>
        </w:rPr>
        <w:t>. The public library</w:t>
      </w:r>
      <w:r w:rsidR="004E4580" w:rsidRPr="002D1833">
        <w:rPr>
          <w:rFonts w:cs="Times New Roman"/>
          <w:sz w:val="22"/>
          <w:szCs w:val="22"/>
        </w:rPr>
        <w:t xml:space="preserve"> in</w:t>
      </w:r>
      <w:r w:rsidRPr="002D1833">
        <w:rPr>
          <w:rFonts w:cs="Times New Roman"/>
          <w:sz w:val="22"/>
          <w:szCs w:val="22"/>
        </w:rPr>
        <w:t xml:space="preserve"> its form, function and operation </w:t>
      </w:r>
      <w:r w:rsidR="001022FE" w:rsidRPr="002D1833">
        <w:rPr>
          <w:rFonts w:cs="Times New Roman"/>
          <w:sz w:val="22"/>
          <w:szCs w:val="22"/>
        </w:rPr>
        <w:t xml:space="preserve">also owes much to this </w:t>
      </w:r>
      <w:r w:rsidRPr="002D1833">
        <w:rPr>
          <w:rFonts w:cs="Times New Roman"/>
          <w:sz w:val="22"/>
          <w:szCs w:val="22"/>
        </w:rPr>
        <w:t xml:space="preserve">complex mix. </w:t>
      </w:r>
      <w:r w:rsidR="008C3846" w:rsidRPr="002D1833">
        <w:rPr>
          <w:rFonts w:cs="Times New Roman"/>
          <w:sz w:val="22"/>
          <w:szCs w:val="22"/>
        </w:rPr>
        <w:t>Redmond Barry</w:t>
      </w:r>
      <w:r w:rsidR="001022FE" w:rsidRPr="002D1833">
        <w:rPr>
          <w:rFonts w:cs="Times New Roman"/>
          <w:sz w:val="22"/>
          <w:szCs w:val="22"/>
        </w:rPr>
        <w:t xml:space="preserve">, </w:t>
      </w:r>
      <w:r w:rsidR="006F59D5" w:rsidRPr="002D1833">
        <w:rPr>
          <w:rFonts w:cs="Times New Roman"/>
          <w:sz w:val="22"/>
          <w:szCs w:val="22"/>
        </w:rPr>
        <w:t>Anglo-Irish</w:t>
      </w:r>
      <w:r w:rsidR="001022FE" w:rsidRPr="002D1833">
        <w:rPr>
          <w:rFonts w:cs="Times New Roman"/>
          <w:sz w:val="22"/>
          <w:szCs w:val="22"/>
        </w:rPr>
        <w:t xml:space="preserve"> younger son of the protestant ascendancy, judge, womaniser and visionary</w:t>
      </w:r>
      <w:r w:rsidR="006F59D5">
        <w:rPr>
          <w:rFonts w:cs="Times New Roman"/>
          <w:sz w:val="22"/>
          <w:szCs w:val="22"/>
        </w:rPr>
        <w:t>,</w:t>
      </w:r>
      <w:r w:rsidR="001022FE" w:rsidRPr="002D1833">
        <w:rPr>
          <w:rFonts w:cs="Times New Roman"/>
          <w:sz w:val="22"/>
          <w:szCs w:val="22"/>
        </w:rPr>
        <w:t xml:space="preserve"> was </w:t>
      </w:r>
      <w:r w:rsidR="008C3846" w:rsidRPr="002D1833">
        <w:rPr>
          <w:rFonts w:cs="Times New Roman"/>
          <w:sz w:val="22"/>
          <w:szCs w:val="22"/>
        </w:rPr>
        <w:t>the driving force behind the establishment of the Melbourne Public Library in 1853</w:t>
      </w:r>
      <w:r w:rsidR="001022FE" w:rsidRPr="002D1833">
        <w:rPr>
          <w:rFonts w:cs="Times New Roman"/>
          <w:sz w:val="22"/>
          <w:szCs w:val="22"/>
        </w:rPr>
        <w:t>. He</w:t>
      </w:r>
      <w:r w:rsidR="008C3846" w:rsidRPr="002D1833">
        <w:rPr>
          <w:rFonts w:cs="Times New Roman"/>
          <w:sz w:val="22"/>
          <w:szCs w:val="22"/>
        </w:rPr>
        <w:t xml:space="preserve"> articulated his </w:t>
      </w:r>
      <w:r w:rsidRPr="002D1833">
        <w:rPr>
          <w:rFonts w:cs="Times New Roman"/>
          <w:sz w:val="22"/>
          <w:szCs w:val="22"/>
        </w:rPr>
        <w:t>vision</w:t>
      </w:r>
      <w:r w:rsidR="008C3846" w:rsidRPr="002D1833">
        <w:rPr>
          <w:rFonts w:cs="Times New Roman"/>
          <w:sz w:val="22"/>
          <w:szCs w:val="22"/>
        </w:rPr>
        <w:t xml:space="preserve"> for that institution as a hope that it would be ‘at least the second best in the world to the British Museum and contain the best of everything and become a great emporium of learning, and philosophy, of literature, science and art’ </w:t>
      </w:r>
      <w:r w:rsidR="006F59D5">
        <w:rPr>
          <w:rFonts w:cs="Times New Roman"/>
          <w:sz w:val="22"/>
          <w:szCs w:val="22"/>
        </w:rPr>
        <w:t>(</w:t>
      </w:r>
      <w:r w:rsidR="00E3148E">
        <w:rPr>
          <w:rFonts w:cs="Times New Roman"/>
          <w:sz w:val="22"/>
          <w:szCs w:val="22"/>
        </w:rPr>
        <w:t>Roberts 2003, 18</w:t>
      </w:r>
      <w:r w:rsidR="006F59D5">
        <w:rPr>
          <w:rFonts w:cs="Times New Roman"/>
          <w:sz w:val="22"/>
          <w:szCs w:val="22"/>
        </w:rPr>
        <w:t>)</w:t>
      </w:r>
      <w:r w:rsidR="00644983">
        <w:rPr>
          <w:rFonts w:cs="Times New Roman"/>
          <w:sz w:val="22"/>
          <w:szCs w:val="22"/>
        </w:rPr>
        <w:t>.</w:t>
      </w:r>
      <w:r w:rsidR="006F59D5">
        <w:rPr>
          <w:rFonts w:cs="Times New Roman"/>
          <w:sz w:val="22"/>
          <w:szCs w:val="22"/>
        </w:rPr>
        <w:t xml:space="preserve"> </w:t>
      </w:r>
      <w:r w:rsidR="008C3846" w:rsidRPr="002D1833">
        <w:rPr>
          <w:rFonts w:cs="Times New Roman"/>
          <w:sz w:val="22"/>
          <w:szCs w:val="22"/>
        </w:rPr>
        <w:t xml:space="preserve">Yet this was not to be just a treasure house but a free, democratic and open library—a </w:t>
      </w:r>
      <w:r w:rsidR="00D14AE2" w:rsidRPr="002D1833">
        <w:rPr>
          <w:rFonts w:cs="Times New Roman"/>
          <w:sz w:val="22"/>
          <w:szCs w:val="22"/>
        </w:rPr>
        <w:t xml:space="preserve">publically funded </w:t>
      </w:r>
      <w:r w:rsidR="008C3846" w:rsidRPr="002D1833">
        <w:rPr>
          <w:rFonts w:cs="Times New Roman"/>
          <w:sz w:val="22"/>
          <w:szCs w:val="22"/>
        </w:rPr>
        <w:t>people’s library</w:t>
      </w:r>
      <w:r w:rsidR="003B5B04" w:rsidRPr="002D1833">
        <w:rPr>
          <w:rFonts w:cs="Times New Roman"/>
          <w:sz w:val="22"/>
          <w:szCs w:val="22"/>
        </w:rPr>
        <w:t xml:space="preserve"> open to</w:t>
      </w:r>
      <w:r w:rsidR="008C3846" w:rsidRPr="002D1833">
        <w:rPr>
          <w:rFonts w:cs="Times New Roman"/>
          <w:sz w:val="22"/>
          <w:szCs w:val="22"/>
        </w:rPr>
        <w:t xml:space="preserve"> men and women</w:t>
      </w:r>
      <w:r w:rsidR="00D14AE2" w:rsidRPr="002D1833">
        <w:rPr>
          <w:rFonts w:cs="Times New Roman"/>
          <w:sz w:val="22"/>
          <w:szCs w:val="22"/>
        </w:rPr>
        <w:t xml:space="preserve"> of all classes</w:t>
      </w:r>
      <w:r w:rsidR="008C3846" w:rsidRPr="002D1833">
        <w:rPr>
          <w:rFonts w:cs="Times New Roman"/>
          <w:sz w:val="22"/>
          <w:szCs w:val="22"/>
        </w:rPr>
        <w:t xml:space="preserve"> over th</w:t>
      </w:r>
      <w:r w:rsidR="00D14AE2" w:rsidRPr="002D1833">
        <w:rPr>
          <w:rFonts w:cs="Times New Roman"/>
          <w:sz w:val="22"/>
          <w:szCs w:val="22"/>
        </w:rPr>
        <w:t xml:space="preserve">e age of </w:t>
      </w:r>
      <w:r w:rsidR="008C3846" w:rsidRPr="002D1833">
        <w:rPr>
          <w:rFonts w:cs="Times New Roman"/>
          <w:sz w:val="22"/>
          <w:szCs w:val="22"/>
        </w:rPr>
        <w:t>14</w:t>
      </w:r>
      <w:r w:rsidR="00AA692B" w:rsidRPr="002D1833">
        <w:rPr>
          <w:rFonts w:cs="Times New Roman"/>
          <w:sz w:val="22"/>
          <w:szCs w:val="22"/>
        </w:rPr>
        <w:t>.</w:t>
      </w:r>
      <w:r w:rsidR="00720554" w:rsidRPr="002D1833">
        <w:rPr>
          <w:rFonts w:cs="Times New Roman"/>
          <w:sz w:val="22"/>
          <w:szCs w:val="22"/>
        </w:rPr>
        <w:t xml:space="preserve"> </w:t>
      </w:r>
      <w:r w:rsidR="00AA692B" w:rsidRPr="002D1833">
        <w:rPr>
          <w:rFonts w:cs="Times New Roman"/>
          <w:sz w:val="22"/>
          <w:szCs w:val="22"/>
        </w:rPr>
        <w:t xml:space="preserve">It was </w:t>
      </w:r>
      <w:r w:rsidRPr="002D1833">
        <w:rPr>
          <w:rFonts w:cs="Times New Roman"/>
          <w:sz w:val="22"/>
          <w:szCs w:val="22"/>
        </w:rPr>
        <w:t>imagined</w:t>
      </w:r>
      <w:r w:rsidR="00D14AE2" w:rsidRPr="002D1833">
        <w:rPr>
          <w:rFonts w:cs="Times New Roman"/>
          <w:sz w:val="22"/>
          <w:szCs w:val="22"/>
        </w:rPr>
        <w:t xml:space="preserve"> as a place of self improvement and social unity</w:t>
      </w:r>
      <w:r w:rsidRPr="002D1833">
        <w:rPr>
          <w:rFonts w:cs="Times New Roman"/>
          <w:sz w:val="22"/>
          <w:szCs w:val="22"/>
        </w:rPr>
        <w:t>,</w:t>
      </w:r>
      <w:r w:rsidR="00D14AE2" w:rsidRPr="002D1833">
        <w:rPr>
          <w:rFonts w:cs="Times New Roman"/>
          <w:sz w:val="22"/>
          <w:szCs w:val="22"/>
        </w:rPr>
        <w:t xml:space="preserve"> one in which </w:t>
      </w:r>
      <w:r w:rsidR="003B5B04" w:rsidRPr="002D1833">
        <w:rPr>
          <w:rFonts w:cs="Times New Roman"/>
          <w:sz w:val="22"/>
          <w:szCs w:val="22"/>
        </w:rPr>
        <w:t xml:space="preserve">was </w:t>
      </w:r>
      <w:r w:rsidR="00E3148E">
        <w:rPr>
          <w:rFonts w:cs="Times New Roman"/>
          <w:sz w:val="22"/>
          <w:szCs w:val="22"/>
        </w:rPr>
        <w:t>’</w:t>
      </w:r>
      <w:r w:rsidR="00D14AE2" w:rsidRPr="002D1833">
        <w:rPr>
          <w:rFonts w:cs="Times New Roman"/>
          <w:sz w:val="22"/>
          <w:szCs w:val="22"/>
        </w:rPr>
        <w:t>place</w:t>
      </w:r>
      <w:r w:rsidR="00AA692B" w:rsidRPr="002D1833">
        <w:rPr>
          <w:rFonts w:cs="Times New Roman"/>
          <w:sz w:val="22"/>
          <w:szCs w:val="22"/>
        </w:rPr>
        <w:t>d</w:t>
      </w:r>
      <w:r w:rsidR="00D14AE2" w:rsidRPr="002D1833">
        <w:rPr>
          <w:rFonts w:cs="Times New Roman"/>
          <w:sz w:val="22"/>
          <w:szCs w:val="22"/>
        </w:rPr>
        <w:t xml:space="preserve"> within the reach of the humblest citizen a library which the richest could not afford to purchase</w:t>
      </w:r>
      <w:r w:rsidR="00E3148E">
        <w:rPr>
          <w:rFonts w:cs="Times New Roman"/>
          <w:sz w:val="22"/>
          <w:szCs w:val="22"/>
        </w:rPr>
        <w:t>’</w:t>
      </w:r>
      <w:r w:rsidR="00D14AE2" w:rsidRPr="002D1833">
        <w:rPr>
          <w:rFonts w:cs="Times New Roman"/>
          <w:sz w:val="22"/>
          <w:szCs w:val="22"/>
        </w:rPr>
        <w:t xml:space="preserve"> (</w:t>
      </w:r>
      <w:r w:rsidR="00E3148E">
        <w:rPr>
          <w:rFonts w:cs="Times New Roman"/>
          <w:sz w:val="22"/>
          <w:szCs w:val="22"/>
        </w:rPr>
        <w:t>The Age 1856, 11)</w:t>
      </w:r>
      <w:r w:rsidR="00D14AE2" w:rsidRPr="002D1833">
        <w:rPr>
          <w:rFonts w:cs="Times New Roman"/>
          <w:sz w:val="22"/>
          <w:szCs w:val="22"/>
        </w:rPr>
        <w:t>.</w:t>
      </w:r>
      <w:r w:rsidR="003C6C8A" w:rsidRPr="002D1833">
        <w:rPr>
          <w:rFonts w:cs="Times New Roman"/>
          <w:sz w:val="22"/>
          <w:szCs w:val="22"/>
        </w:rPr>
        <w:t xml:space="preserve"> </w:t>
      </w:r>
      <w:r w:rsidR="003C6C8A" w:rsidRPr="002D1833">
        <w:rPr>
          <w:rFonts w:cs="Times New Roman"/>
          <w:color w:val="auto"/>
          <w:sz w:val="22"/>
          <w:szCs w:val="22"/>
        </w:rPr>
        <w:t xml:space="preserve">Joseph Reed’s design for the </w:t>
      </w:r>
      <w:r w:rsidR="003C6C8A" w:rsidRPr="002D1833">
        <w:rPr>
          <w:rFonts w:cs="Times New Roman"/>
          <w:sz w:val="22"/>
          <w:szCs w:val="22"/>
        </w:rPr>
        <w:t>new</w:t>
      </w:r>
      <w:r w:rsidR="003C6C8A" w:rsidRPr="002D1833">
        <w:rPr>
          <w:rFonts w:cs="Times New Roman"/>
          <w:color w:val="auto"/>
          <w:sz w:val="22"/>
          <w:szCs w:val="22"/>
        </w:rPr>
        <w:t xml:space="preserve"> </w:t>
      </w:r>
      <w:r w:rsidR="00644983">
        <w:rPr>
          <w:rFonts w:cs="Times New Roman"/>
          <w:color w:val="auto"/>
          <w:sz w:val="22"/>
          <w:szCs w:val="22"/>
        </w:rPr>
        <w:t>l</w:t>
      </w:r>
      <w:r w:rsidR="003C6C8A" w:rsidRPr="002D1833">
        <w:rPr>
          <w:rFonts w:cs="Times New Roman"/>
          <w:color w:val="auto"/>
          <w:sz w:val="22"/>
          <w:szCs w:val="22"/>
        </w:rPr>
        <w:t>ibrary</w:t>
      </w:r>
      <w:r w:rsidR="00E3148E">
        <w:rPr>
          <w:rFonts w:cs="Times New Roman"/>
          <w:color w:val="auto"/>
          <w:sz w:val="22"/>
          <w:szCs w:val="22"/>
        </w:rPr>
        <w:t>,</w:t>
      </w:r>
      <w:r w:rsidR="003C6C8A" w:rsidRPr="002D1833">
        <w:rPr>
          <w:rFonts w:cs="Times New Roman"/>
          <w:color w:val="auto"/>
          <w:sz w:val="22"/>
          <w:szCs w:val="22"/>
        </w:rPr>
        <w:t xml:space="preserve"> with its portico based on the elevation of a classical temple</w:t>
      </w:r>
      <w:r w:rsidR="00720554" w:rsidRPr="002D1833">
        <w:rPr>
          <w:rFonts w:cs="Times New Roman"/>
          <w:color w:val="auto"/>
          <w:sz w:val="22"/>
          <w:szCs w:val="22"/>
        </w:rPr>
        <w:t xml:space="preserve"> was</w:t>
      </w:r>
      <w:r w:rsidR="00CC4BB6" w:rsidRPr="002D1833">
        <w:rPr>
          <w:rFonts w:cs="Times New Roman"/>
          <w:color w:val="auto"/>
          <w:sz w:val="22"/>
          <w:szCs w:val="22"/>
        </w:rPr>
        <w:t>,</w:t>
      </w:r>
      <w:r w:rsidR="003C6C8A" w:rsidRPr="002D1833">
        <w:rPr>
          <w:rFonts w:cs="Times New Roman"/>
          <w:sz w:val="22"/>
          <w:szCs w:val="22"/>
        </w:rPr>
        <w:t xml:space="preserve"> </w:t>
      </w:r>
      <w:r w:rsidR="00FF1511">
        <w:rPr>
          <w:rFonts w:cs="Times New Roman"/>
          <w:sz w:val="22"/>
          <w:szCs w:val="22"/>
        </w:rPr>
        <w:t xml:space="preserve">as explained by </w:t>
      </w:r>
      <w:r w:rsidR="00720554" w:rsidRPr="002D1833">
        <w:rPr>
          <w:rFonts w:cs="Times New Roman"/>
          <w:sz w:val="22"/>
          <w:szCs w:val="22"/>
        </w:rPr>
        <w:t xml:space="preserve">architectural historian </w:t>
      </w:r>
      <w:r w:rsidR="00720554" w:rsidRPr="00FF1511">
        <w:rPr>
          <w:rFonts w:cs="Times New Roman"/>
          <w:sz w:val="22"/>
          <w:szCs w:val="22"/>
          <w:shd w:val="clear" w:color="auto" w:fill="FFFFFF"/>
        </w:rPr>
        <w:t>Harriet Edquist</w:t>
      </w:r>
      <w:r w:rsidR="00FF1511">
        <w:rPr>
          <w:rFonts w:cs="Times New Roman"/>
          <w:sz w:val="22"/>
          <w:szCs w:val="22"/>
          <w:shd w:val="clear" w:color="auto" w:fill="FFFFFF"/>
        </w:rPr>
        <w:t xml:space="preserve"> in a recent presentation</w:t>
      </w:r>
      <w:r w:rsidR="00CC4BB6" w:rsidRPr="002D1833">
        <w:rPr>
          <w:rFonts w:cs="Times New Roman"/>
          <w:sz w:val="22"/>
          <w:szCs w:val="22"/>
          <w:shd w:val="clear" w:color="auto" w:fill="FFFFFF"/>
        </w:rPr>
        <w:t>,</w:t>
      </w:r>
      <w:r w:rsidR="00720554" w:rsidRPr="002D1833">
        <w:rPr>
          <w:rFonts w:cs="Times New Roman"/>
          <w:sz w:val="22"/>
          <w:szCs w:val="22"/>
        </w:rPr>
        <w:t xml:space="preserve"> </w:t>
      </w:r>
      <w:r w:rsidR="00D87F14" w:rsidRPr="002D1833">
        <w:rPr>
          <w:rFonts w:cs="Times New Roman"/>
          <w:sz w:val="22"/>
          <w:szCs w:val="22"/>
        </w:rPr>
        <w:t xml:space="preserve">intended to </w:t>
      </w:r>
      <w:r w:rsidR="003C6C8A" w:rsidRPr="002D1833">
        <w:rPr>
          <w:rFonts w:cs="Times New Roman"/>
          <w:sz w:val="22"/>
          <w:szCs w:val="22"/>
        </w:rPr>
        <w:t xml:space="preserve">reference </w:t>
      </w:r>
      <w:r w:rsidR="00D411DA" w:rsidRPr="002D1833">
        <w:rPr>
          <w:rFonts w:cs="Times New Roman"/>
          <w:sz w:val="22"/>
          <w:szCs w:val="22"/>
        </w:rPr>
        <w:t xml:space="preserve">it </w:t>
      </w:r>
      <w:r w:rsidR="003C6C8A" w:rsidRPr="002D1833">
        <w:rPr>
          <w:rFonts w:cs="Times New Roman"/>
          <w:sz w:val="22"/>
          <w:szCs w:val="22"/>
        </w:rPr>
        <w:t xml:space="preserve">not </w:t>
      </w:r>
      <w:r w:rsidR="00D411DA" w:rsidRPr="002D1833">
        <w:rPr>
          <w:rFonts w:cs="Times New Roman"/>
          <w:sz w:val="22"/>
          <w:szCs w:val="22"/>
        </w:rPr>
        <w:t>only</w:t>
      </w:r>
      <w:r w:rsidR="003C6C8A" w:rsidRPr="002D1833">
        <w:rPr>
          <w:rFonts w:cs="Times New Roman"/>
          <w:sz w:val="22"/>
          <w:szCs w:val="22"/>
        </w:rPr>
        <w:t xml:space="preserve"> as </w:t>
      </w:r>
      <w:r w:rsidR="00D411DA" w:rsidRPr="002D1833">
        <w:rPr>
          <w:rFonts w:cs="Times New Roman"/>
          <w:sz w:val="22"/>
          <w:szCs w:val="22"/>
        </w:rPr>
        <w:t xml:space="preserve">a </w:t>
      </w:r>
      <w:r w:rsidR="003C6C8A" w:rsidRPr="002D1833">
        <w:rPr>
          <w:rFonts w:cs="Times New Roman"/>
          <w:sz w:val="22"/>
          <w:szCs w:val="22"/>
        </w:rPr>
        <w:t xml:space="preserve">treasure house </w:t>
      </w:r>
      <w:r w:rsidR="00D411DA" w:rsidRPr="002D1833">
        <w:rPr>
          <w:rFonts w:cs="Times New Roman"/>
          <w:sz w:val="22"/>
          <w:szCs w:val="22"/>
        </w:rPr>
        <w:t>but as</w:t>
      </w:r>
      <w:r w:rsidR="003B5B04" w:rsidRPr="002D1833">
        <w:rPr>
          <w:rFonts w:cs="Times New Roman"/>
          <w:sz w:val="22"/>
          <w:szCs w:val="22"/>
        </w:rPr>
        <w:t xml:space="preserve"> a</w:t>
      </w:r>
      <w:r w:rsidR="00D87F14" w:rsidRPr="002D1833">
        <w:rPr>
          <w:rFonts w:cs="Times New Roman"/>
          <w:sz w:val="22"/>
          <w:szCs w:val="22"/>
        </w:rPr>
        <w:t xml:space="preserve"> </w:t>
      </w:r>
      <w:r w:rsidR="00D127DF" w:rsidRPr="002D1833">
        <w:rPr>
          <w:rFonts w:cs="Times New Roman"/>
          <w:sz w:val="22"/>
          <w:szCs w:val="22"/>
        </w:rPr>
        <w:t xml:space="preserve">place </w:t>
      </w:r>
      <w:r w:rsidR="00D87F14" w:rsidRPr="002D1833">
        <w:rPr>
          <w:rFonts w:cs="Times New Roman"/>
          <w:sz w:val="22"/>
          <w:szCs w:val="22"/>
        </w:rPr>
        <w:t>of the people</w:t>
      </w:r>
      <w:r w:rsidR="00E3148E">
        <w:rPr>
          <w:rFonts w:cs="Times New Roman"/>
          <w:sz w:val="22"/>
          <w:szCs w:val="22"/>
        </w:rPr>
        <w:t>,</w:t>
      </w:r>
      <w:r w:rsidR="00CC4BB6" w:rsidRPr="002D1833">
        <w:rPr>
          <w:rFonts w:cs="Times New Roman"/>
          <w:sz w:val="22"/>
          <w:szCs w:val="22"/>
        </w:rPr>
        <w:t xml:space="preserve"> an architectural device nuanced to suit the society in which it sat.</w:t>
      </w:r>
      <w:r w:rsidR="00D87F14" w:rsidRPr="002D1833">
        <w:rPr>
          <w:rFonts w:cs="Times New Roman"/>
          <w:sz w:val="22"/>
          <w:szCs w:val="22"/>
        </w:rPr>
        <w:t xml:space="preserve"> Reed w</w:t>
      </w:r>
      <w:r w:rsidR="003B5B04" w:rsidRPr="002D1833">
        <w:rPr>
          <w:rFonts w:cs="Times New Roman"/>
          <w:sz w:val="22"/>
          <w:szCs w:val="22"/>
        </w:rPr>
        <w:t xml:space="preserve">as </w:t>
      </w:r>
      <w:r w:rsidR="00CC4BB6" w:rsidRPr="002D1833">
        <w:rPr>
          <w:rFonts w:cs="Times New Roman"/>
          <w:sz w:val="22"/>
          <w:szCs w:val="22"/>
        </w:rPr>
        <w:t xml:space="preserve">significantly </w:t>
      </w:r>
      <w:r w:rsidR="003B5B04" w:rsidRPr="002D1833">
        <w:rPr>
          <w:rFonts w:cs="Times New Roman"/>
          <w:sz w:val="22"/>
          <w:szCs w:val="22"/>
        </w:rPr>
        <w:t xml:space="preserve">to employ the use of </w:t>
      </w:r>
      <w:r w:rsidR="00D87F14" w:rsidRPr="002D1833">
        <w:rPr>
          <w:rFonts w:cs="Times New Roman"/>
          <w:sz w:val="22"/>
          <w:szCs w:val="22"/>
        </w:rPr>
        <w:t>the portico to mediate between street and interior in a number of subsequent public buildings including the Victorian Trades Hall</w:t>
      </w:r>
      <w:r w:rsidRPr="002D1833">
        <w:rPr>
          <w:rFonts w:cs="Times New Roman"/>
          <w:sz w:val="22"/>
          <w:szCs w:val="22"/>
        </w:rPr>
        <w:t xml:space="preserve"> and Literary I</w:t>
      </w:r>
      <w:r w:rsidR="00D411DA" w:rsidRPr="002D1833">
        <w:rPr>
          <w:rFonts w:cs="Times New Roman"/>
          <w:sz w:val="22"/>
          <w:szCs w:val="22"/>
        </w:rPr>
        <w:t>nstitute</w:t>
      </w:r>
      <w:r w:rsidR="00E3148E">
        <w:rPr>
          <w:rFonts w:cs="Times New Roman"/>
          <w:sz w:val="22"/>
          <w:szCs w:val="22"/>
        </w:rPr>
        <w:t>,</w:t>
      </w:r>
      <w:r w:rsidR="00D87F14" w:rsidRPr="002D1833">
        <w:rPr>
          <w:rFonts w:cs="Times New Roman"/>
          <w:sz w:val="22"/>
          <w:szCs w:val="22"/>
        </w:rPr>
        <w:t xml:space="preserve"> and </w:t>
      </w:r>
      <w:r w:rsidR="00D411DA" w:rsidRPr="002D1833">
        <w:rPr>
          <w:rFonts w:cs="Times New Roman"/>
          <w:sz w:val="22"/>
          <w:szCs w:val="22"/>
        </w:rPr>
        <w:t xml:space="preserve">the </w:t>
      </w:r>
      <w:r w:rsidR="00D87F14" w:rsidRPr="002D1833">
        <w:rPr>
          <w:rFonts w:cs="Times New Roman"/>
          <w:sz w:val="22"/>
          <w:szCs w:val="22"/>
        </w:rPr>
        <w:t>Melbourne Town Hall.</w:t>
      </w:r>
      <w:r w:rsidR="003C6C8A" w:rsidRPr="002D1833">
        <w:rPr>
          <w:rFonts w:cs="Times New Roman"/>
          <w:sz w:val="22"/>
          <w:szCs w:val="22"/>
        </w:rPr>
        <w:t xml:space="preserve">  </w:t>
      </w:r>
    </w:p>
    <w:p w:rsidR="00597D19" w:rsidRPr="002D1833" w:rsidRDefault="00597D19" w:rsidP="00D87F14">
      <w:pPr>
        <w:pStyle w:val="Default"/>
        <w:spacing w:line="360" w:lineRule="auto"/>
        <w:rPr>
          <w:rFonts w:cs="Times New Roman"/>
          <w:sz w:val="22"/>
          <w:szCs w:val="22"/>
        </w:rPr>
      </w:pPr>
    </w:p>
    <w:p w:rsidR="00E3148E" w:rsidRDefault="00597D19" w:rsidP="003C6C8A">
      <w:pPr>
        <w:pStyle w:val="NormalWeb"/>
        <w:shd w:val="clear" w:color="auto" w:fill="FFFFFF"/>
        <w:spacing w:before="0" w:beforeAutospacing="0" w:after="0" w:afterAutospacing="0" w:line="360" w:lineRule="auto"/>
        <w:rPr>
          <w:rFonts w:ascii="Calibri" w:hAnsi="Calibri"/>
          <w:sz w:val="22"/>
          <w:szCs w:val="22"/>
        </w:rPr>
      </w:pPr>
      <w:r>
        <w:rPr>
          <w:rFonts w:ascii="Calibri" w:hAnsi="Calibri"/>
          <w:sz w:val="22"/>
          <w:szCs w:val="22"/>
        </w:rPr>
        <w:t>The library’s n</w:t>
      </w:r>
      <w:r w:rsidR="00CD6A3D" w:rsidRPr="002D1833">
        <w:rPr>
          <w:rFonts w:ascii="Calibri" w:hAnsi="Calibri"/>
          <w:sz w:val="22"/>
          <w:szCs w:val="22"/>
        </w:rPr>
        <w:t xml:space="preserve">ineteenth century </w:t>
      </w:r>
      <w:r w:rsidR="00E16ED9" w:rsidRPr="002D1833">
        <w:rPr>
          <w:rFonts w:ascii="Calibri" w:hAnsi="Calibri"/>
          <w:sz w:val="22"/>
          <w:szCs w:val="22"/>
        </w:rPr>
        <w:t xml:space="preserve"> </w:t>
      </w:r>
      <w:r w:rsidR="00CD6A3D" w:rsidRPr="002D1833">
        <w:rPr>
          <w:rFonts w:ascii="Calibri" w:hAnsi="Calibri"/>
          <w:sz w:val="22"/>
          <w:szCs w:val="22"/>
        </w:rPr>
        <w:t>endeavours</w:t>
      </w:r>
      <w:r w:rsidR="00E16ED9" w:rsidRPr="002D1833">
        <w:rPr>
          <w:rFonts w:ascii="Calibri" w:hAnsi="Calibri"/>
          <w:sz w:val="22"/>
          <w:szCs w:val="22"/>
        </w:rPr>
        <w:t xml:space="preserve"> to provide education for the community was an ongoing theme in</w:t>
      </w:r>
      <w:r w:rsidR="003B5B04" w:rsidRPr="002D1833">
        <w:rPr>
          <w:rFonts w:ascii="Calibri" w:hAnsi="Calibri"/>
          <w:sz w:val="22"/>
          <w:szCs w:val="22"/>
        </w:rPr>
        <w:t xml:space="preserve"> the</w:t>
      </w:r>
      <w:r w:rsidR="00E16ED9" w:rsidRPr="002D1833">
        <w:rPr>
          <w:rFonts w:ascii="Calibri" w:hAnsi="Calibri"/>
          <w:sz w:val="22"/>
          <w:szCs w:val="22"/>
        </w:rPr>
        <w:t xml:space="preserve"> history </w:t>
      </w:r>
      <w:r w:rsidR="00CD6A3D" w:rsidRPr="002D1833">
        <w:rPr>
          <w:rFonts w:ascii="Calibri" w:hAnsi="Calibri"/>
          <w:sz w:val="22"/>
          <w:szCs w:val="22"/>
        </w:rPr>
        <w:t xml:space="preserve">of the </w:t>
      </w:r>
      <w:r>
        <w:rPr>
          <w:rFonts w:ascii="Calibri" w:hAnsi="Calibri"/>
          <w:sz w:val="22"/>
          <w:szCs w:val="22"/>
        </w:rPr>
        <w:t xml:space="preserve"> Melbourne P</w:t>
      </w:r>
      <w:r w:rsidR="00CD6A3D" w:rsidRPr="002D1833">
        <w:rPr>
          <w:rFonts w:ascii="Calibri" w:hAnsi="Calibri"/>
          <w:sz w:val="22"/>
          <w:szCs w:val="22"/>
        </w:rPr>
        <w:t xml:space="preserve">ublic </w:t>
      </w:r>
      <w:r>
        <w:rPr>
          <w:rFonts w:ascii="Calibri" w:hAnsi="Calibri"/>
          <w:sz w:val="22"/>
          <w:szCs w:val="22"/>
        </w:rPr>
        <w:t>L</w:t>
      </w:r>
      <w:r w:rsidRPr="002D1833">
        <w:rPr>
          <w:rFonts w:ascii="Calibri" w:hAnsi="Calibri"/>
          <w:sz w:val="22"/>
          <w:szCs w:val="22"/>
        </w:rPr>
        <w:t xml:space="preserve">ibrary </w:t>
      </w:r>
      <w:r w:rsidR="00E16ED9" w:rsidRPr="002D1833">
        <w:rPr>
          <w:rFonts w:ascii="Calibri" w:hAnsi="Calibri"/>
          <w:sz w:val="22"/>
          <w:szCs w:val="22"/>
        </w:rPr>
        <w:t xml:space="preserve">with </w:t>
      </w:r>
      <w:r w:rsidR="00D127DF" w:rsidRPr="002D1833">
        <w:rPr>
          <w:rFonts w:ascii="Calibri" w:hAnsi="Calibri"/>
          <w:sz w:val="22"/>
          <w:szCs w:val="22"/>
        </w:rPr>
        <w:t>subsequent</w:t>
      </w:r>
      <w:r w:rsidR="00E16ED9" w:rsidRPr="002D1833">
        <w:rPr>
          <w:rFonts w:ascii="Calibri" w:hAnsi="Calibri"/>
          <w:sz w:val="22"/>
          <w:szCs w:val="22"/>
        </w:rPr>
        <w:t xml:space="preserve"> generations of librarians seeking to ensure </w:t>
      </w:r>
      <w:r w:rsidR="003B5B04" w:rsidRPr="002D1833">
        <w:rPr>
          <w:rFonts w:ascii="Calibri" w:hAnsi="Calibri"/>
          <w:sz w:val="22"/>
          <w:szCs w:val="22"/>
        </w:rPr>
        <w:t>the library was a ‘living centre of learning’</w:t>
      </w:r>
      <w:r w:rsidR="00B3347D">
        <w:rPr>
          <w:rFonts w:ascii="Calibri" w:hAnsi="Calibri"/>
          <w:sz w:val="22"/>
          <w:szCs w:val="22"/>
        </w:rPr>
        <w:t xml:space="preserve"> (Miller  1912, 79)</w:t>
      </w:r>
      <w:r w:rsidR="00CD6A3D" w:rsidRPr="002D1833">
        <w:rPr>
          <w:rFonts w:ascii="Calibri" w:hAnsi="Calibri"/>
          <w:sz w:val="22"/>
          <w:szCs w:val="22"/>
        </w:rPr>
        <w:t xml:space="preserve"> free and open to all</w:t>
      </w:r>
      <w:r w:rsidR="00AA692B" w:rsidRPr="002D1833">
        <w:rPr>
          <w:rFonts w:ascii="Calibri" w:hAnsi="Calibri"/>
          <w:sz w:val="22"/>
          <w:szCs w:val="22"/>
        </w:rPr>
        <w:t xml:space="preserve">. The </w:t>
      </w:r>
      <w:r w:rsidR="00227871">
        <w:rPr>
          <w:rFonts w:ascii="Calibri" w:hAnsi="Calibri"/>
          <w:sz w:val="22"/>
          <w:szCs w:val="22"/>
        </w:rPr>
        <w:t>Melbourne Public Lib</w:t>
      </w:r>
      <w:r w:rsidR="00644983">
        <w:rPr>
          <w:rFonts w:ascii="Calibri" w:hAnsi="Calibri"/>
          <w:sz w:val="22"/>
          <w:szCs w:val="22"/>
        </w:rPr>
        <w:t>r</w:t>
      </w:r>
      <w:r w:rsidR="00227871">
        <w:rPr>
          <w:rFonts w:ascii="Calibri" w:hAnsi="Calibri"/>
          <w:sz w:val="22"/>
          <w:szCs w:val="22"/>
        </w:rPr>
        <w:t xml:space="preserve">ary </w:t>
      </w:r>
      <w:r w:rsidR="00B73B55" w:rsidRPr="002D1833">
        <w:rPr>
          <w:rFonts w:ascii="Calibri" w:hAnsi="Calibri"/>
          <w:sz w:val="22"/>
          <w:szCs w:val="22"/>
        </w:rPr>
        <w:t>was</w:t>
      </w:r>
      <w:r w:rsidR="00AA692B" w:rsidRPr="002D1833">
        <w:rPr>
          <w:rFonts w:ascii="Calibri" w:hAnsi="Calibri"/>
          <w:sz w:val="22"/>
          <w:szCs w:val="22"/>
        </w:rPr>
        <w:t xml:space="preserve"> to be a </w:t>
      </w:r>
      <w:r w:rsidR="000B475D" w:rsidRPr="002D1833">
        <w:rPr>
          <w:rFonts w:ascii="Calibri" w:hAnsi="Calibri"/>
          <w:sz w:val="22"/>
          <w:szCs w:val="22"/>
        </w:rPr>
        <w:t xml:space="preserve">place </w:t>
      </w:r>
      <w:r w:rsidR="00956BBC" w:rsidRPr="002D1833">
        <w:rPr>
          <w:rFonts w:ascii="Calibri" w:hAnsi="Calibri"/>
          <w:sz w:val="22"/>
          <w:szCs w:val="22"/>
        </w:rPr>
        <w:t xml:space="preserve">of </w:t>
      </w:r>
      <w:r w:rsidR="00AA692B" w:rsidRPr="002D1833">
        <w:rPr>
          <w:rFonts w:ascii="Calibri" w:hAnsi="Calibri"/>
          <w:sz w:val="22"/>
          <w:szCs w:val="22"/>
        </w:rPr>
        <w:t xml:space="preserve">informal </w:t>
      </w:r>
      <w:r w:rsidR="00B73B55" w:rsidRPr="002D1833">
        <w:rPr>
          <w:rFonts w:ascii="Calibri" w:hAnsi="Calibri"/>
          <w:sz w:val="22"/>
          <w:szCs w:val="22"/>
        </w:rPr>
        <w:t>and</w:t>
      </w:r>
      <w:r w:rsidR="00AA692B" w:rsidRPr="002D1833">
        <w:rPr>
          <w:rFonts w:ascii="Calibri" w:hAnsi="Calibri"/>
          <w:sz w:val="22"/>
          <w:szCs w:val="22"/>
        </w:rPr>
        <w:t xml:space="preserve"> formal </w:t>
      </w:r>
      <w:r w:rsidR="003C6C8A" w:rsidRPr="002D1833">
        <w:rPr>
          <w:rFonts w:ascii="Calibri" w:hAnsi="Calibri"/>
          <w:sz w:val="22"/>
          <w:szCs w:val="22"/>
        </w:rPr>
        <w:t>learning</w:t>
      </w:r>
      <w:r w:rsidR="00B73B55" w:rsidRPr="002D1833">
        <w:rPr>
          <w:rFonts w:ascii="Calibri" w:hAnsi="Calibri"/>
          <w:sz w:val="22"/>
          <w:szCs w:val="22"/>
        </w:rPr>
        <w:t xml:space="preserve"> and</w:t>
      </w:r>
      <w:r w:rsidR="00644983">
        <w:rPr>
          <w:rFonts w:ascii="Calibri" w:hAnsi="Calibri"/>
          <w:sz w:val="22"/>
          <w:szCs w:val="22"/>
        </w:rPr>
        <w:t xml:space="preserve"> to this</w:t>
      </w:r>
      <w:r w:rsidR="00E3148E">
        <w:rPr>
          <w:rFonts w:ascii="Calibri" w:hAnsi="Calibri"/>
          <w:sz w:val="22"/>
          <w:szCs w:val="22"/>
        </w:rPr>
        <w:t xml:space="preserve"> end,</w:t>
      </w:r>
      <w:r w:rsidR="00B73B55" w:rsidRPr="002D1833">
        <w:rPr>
          <w:rFonts w:ascii="Calibri" w:hAnsi="Calibri"/>
          <w:sz w:val="22"/>
          <w:szCs w:val="22"/>
        </w:rPr>
        <w:t xml:space="preserve"> by</w:t>
      </w:r>
      <w:r w:rsidR="00D411DA" w:rsidRPr="002D1833">
        <w:rPr>
          <w:rFonts w:ascii="Calibri" w:hAnsi="Calibri"/>
          <w:sz w:val="22"/>
          <w:szCs w:val="22"/>
        </w:rPr>
        <w:t xml:space="preserve"> 1870</w:t>
      </w:r>
      <w:r w:rsidR="00644983">
        <w:rPr>
          <w:rFonts w:ascii="Calibri" w:hAnsi="Calibri"/>
          <w:sz w:val="22"/>
          <w:szCs w:val="22"/>
        </w:rPr>
        <w:t>,</w:t>
      </w:r>
      <w:r w:rsidR="00D411DA" w:rsidRPr="002D1833">
        <w:rPr>
          <w:rFonts w:ascii="Calibri" w:hAnsi="Calibri"/>
          <w:sz w:val="22"/>
          <w:szCs w:val="22"/>
        </w:rPr>
        <w:t xml:space="preserve"> the </w:t>
      </w:r>
      <w:r w:rsidR="00E3148E">
        <w:rPr>
          <w:rFonts w:ascii="Calibri" w:hAnsi="Calibri"/>
          <w:sz w:val="22"/>
          <w:szCs w:val="22"/>
        </w:rPr>
        <w:t>site</w:t>
      </w:r>
      <w:r w:rsidR="00E3148E" w:rsidRPr="002D1833">
        <w:rPr>
          <w:rFonts w:ascii="Calibri" w:hAnsi="Calibri"/>
          <w:sz w:val="22"/>
          <w:szCs w:val="22"/>
        </w:rPr>
        <w:t xml:space="preserve"> </w:t>
      </w:r>
      <w:r w:rsidR="00D411DA" w:rsidRPr="002D1833">
        <w:rPr>
          <w:rFonts w:ascii="Calibri" w:hAnsi="Calibri"/>
          <w:sz w:val="22"/>
          <w:szCs w:val="22"/>
        </w:rPr>
        <w:t xml:space="preserve">housed </w:t>
      </w:r>
      <w:r w:rsidR="00B73B55" w:rsidRPr="002D1833">
        <w:rPr>
          <w:rFonts w:ascii="Calibri" w:hAnsi="Calibri"/>
          <w:sz w:val="22"/>
          <w:szCs w:val="22"/>
        </w:rPr>
        <w:t xml:space="preserve">not only </w:t>
      </w:r>
      <w:r w:rsidR="00D411DA" w:rsidRPr="002D1833">
        <w:rPr>
          <w:rFonts w:ascii="Calibri" w:hAnsi="Calibri"/>
          <w:sz w:val="22"/>
          <w:szCs w:val="22"/>
        </w:rPr>
        <w:t xml:space="preserve">the library </w:t>
      </w:r>
      <w:r w:rsidR="00B73B55" w:rsidRPr="002D1833">
        <w:rPr>
          <w:rFonts w:ascii="Calibri" w:hAnsi="Calibri"/>
          <w:sz w:val="22"/>
          <w:szCs w:val="22"/>
        </w:rPr>
        <w:t xml:space="preserve">but </w:t>
      </w:r>
      <w:r w:rsidR="00E3148E">
        <w:rPr>
          <w:rFonts w:ascii="Calibri" w:hAnsi="Calibri"/>
          <w:sz w:val="22"/>
          <w:szCs w:val="22"/>
        </w:rPr>
        <w:t>also</w:t>
      </w:r>
      <w:r w:rsidR="00D411DA" w:rsidRPr="002D1833">
        <w:rPr>
          <w:rFonts w:ascii="Calibri" w:hAnsi="Calibri"/>
          <w:sz w:val="22"/>
          <w:szCs w:val="22"/>
        </w:rPr>
        <w:t xml:space="preserve"> the National Gallery and the Industrial and Technological Museum. </w:t>
      </w:r>
      <w:r w:rsidR="00242EF0" w:rsidRPr="002D1833">
        <w:rPr>
          <w:rFonts w:ascii="Calibri" w:hAnsi="Calibri"/>
          <w:color w:val="212121"/>
          <w:sz w:val="22"/>
          <w:szCs w:val="22"/>
          <w:shd w:val="clear" w:color="auto" w:fill="FFFFFF"/>
        </w:rPr>
        <w:t>C</w:t>
      </w:r>
      <w:r w:rsidR="00D411DA" w:rsidRPr="002D1833">
        <w:rPr>
          <w:rFonts w:ascii="Calibri" w:hAnsi="Calibri"/>
          <w:color w:val="212121"/>
          <w:sz w:val="22"/>
          <w:szCs w:val="22"/>
          <w:shd w:val="clear" w:color="auto" w:fill="FFFFFF"/>
        </w:rPr>
        <w:t>ourses in chemistry, metallurgy, geology, physiology, astronomy and telegraphy</w:t>
      </w:r>
      <w:r w:rsidR="003B5B04" w:rsidRPr="002D1833">
        <w:rPr>
          <w:rFonts w:ascii="Calibri" w:hAnsi="Calibri"/>
          <w:sz w:val="22"/>
          <w:szCs w:val="22"/>
        </w:rPr>
        <w:t xml:space="preserve"> </w:t>
      </w:r>
      <w:r w:rsidR="00242EF0" w:rsidRPr="002D1833">
        <w:rPr>
          <w:rFonts w:ascii="Calibri" w:hAnsi="Calibri"/>
          <w:sz w:val="22"/>
          <w:szCs w:val="22"/>
        </w:rPr>
        <w:t xml:space="preserve">were conducted on the site, lectures given and exhibitions held. </w:t>
      </w:r>
    </w:p>
    <w:p w:rsidR="00E3148E" w:rsidRDefault="00E3148E" w:rsidP="003C6C8A">
      <w:pPr>
        <w:pStyle w:val="NormalWeb"/>
        <w:shd w:val="clear" w:color="auto" w:fill="FFFFFF"/>
        <w:spacing w:before="0" w:beforeAutospacing="0" w:after="0" w:afterAutospacing="0" w:line="360" w:lineRule="auto"/>
        <w:rPr>
          <w:rFonts w:ascii="Calibri" w:hAnsi="Calibri"/>
          <w:sz w:val="22"/>
          <w:szCs w:val="22"/>
        </w:rPr>
      </w:pPr>
    </w:p>
    <w:p w:rsidR="008C3846" w:rsidRPr="002D1833" w:rsidRDefault="00242EF0" w:rsidP="003C6C8A">
      <w:pPr>
        <w:pStyle w:val="NormalWeb"/>
        <w:shd w:val="clear" w:color="auto" w:fill="FFFFFF"/>
        <w:spacing w:before="0" w:beforeAutospacing="0" w:after="0" w:afterAutospacing="0" w:line="360" w:lineRule="auto"/>
        <w:rPr>
          <w:rFonts w:ascii="Calibri" w:hAnsi="Calibri"/>
          <w:sz w:val="22"/>
          <w:szCs w:val="22"/>
        </w:rPr>
      </w:pPr>
      <w:r w:rsidRPr="002D1833">
        <w:rPr>
          <w:rFonts w:ascii="Calibri" w:hAnsi="Calibri"/>
          <w:sz w:val="22"/>
          <w:szCs w:val="22"/>
        </w:rPr>
        <w:t xml:space="preserve">Such </w:t>
      </w:r>
      <w:r w:rsidR="00644983">
        <w:rPr>
          <w:rFonts w:ascii="Calibri" w:hAnsi="Calibri"/>
          <w:sz w:val="22"/>
          <w:szCs w:val="22"/>
        </w:rPr>
        <w:t xml:space="preserve">nineteenth-century </w:t>
      </w:r>
      <w:r w:rsidRPr="002D1833">
        <w:rPr>
          <w:rFonts w:ascii="Calibri" w:hAnsi="Calibri"/>
          <w:sz w:val="22"/>
          <w:szCs w:val="22"/>
        </w:rPr>
        <w:t xml:space="preserve">convergence and aspirations would seem to have much in common with </w:t>
      </w:r>
      <w:r w:rsidR="00597D19">
        <w:rPr>
          <w:rFonts w:ascii="Calibri" w:hAnsi="Calibri"/>
          <w:sz w:val="22"/>
          <w:szCs w:val="22"/>
        </w:rPr>
        <w:t>the library’s</w:t>
      </w:r>
      <w:r w:rsidR="00597D19" w:rsidRPr="002D1833">
        <w:rPr>
          <w:rFonts w:ascii="Calibri" w:hAnsi="Calibri"/>
          <w:sz w:val="22"/>
          <w:szCs w:val="22"/>
        </w:rPr>
        <w:t xml:space="preserve"> </w:t>
      </w:r>
      <w:r w:rsidRPr="002D1833">
        <w:rPr>
          <w:rFonts w:ascii="Calibri" w:hAnsi="Calibri"/>
          <w:sz w:val="22"/>
          <w:szCs w:val="22"/>
        </w:rPr>
        <w:t>21</w:t>
      </w:r>
      <w:r w:rsidRPr="002D1833">
        <w:rPr>
          <w:rFonts w:ascii="Calibri" w:hAnsi="Calibri"/>
          <w:sz w:val="22"/>
          <w:szCs w:val="22"/>
          <w:vertAlign w:val="superscript"/>
        </w:rPr>
        <w:t>st</w:t>
      </w:r>
      <w:r w:rsidRPr="002D1833">
        <w:rPr>
          <w:rFonts w:ascii="Calibri" w:hAnsi="Calibri"/>
          <w:sz w:val="22"/>
          <w:szCs w:val="22"/>
        </w:rPr>
        <w:t xml:space="preserve"> vision </w:t>
      </w:r>
      <w:r w:rsidR="00644983">
        <w:rPr>
          <w:rFonts w:ascii="Calibri" w:hAnsi="Calibri"/>
          <w:sz w:val="22"/>
          <w:szCs w:val="22"/>
        </w:rPr>
        <w:t>as</w:t>
      </w:r>
      <w:r w:rsidR="00597D19">
        <w:rPr>
          <w:rFonts w:ascii="Calibri" w:hAnsi="Calibri"/>
          <w:sz w:val="22"/>
          <w:szCs w:val="22"/>
        </w:rPr>
        <w:t xml:space="preserve"> the State Library of Victoria</w:t>
      </w:r>
    </w:p>
    <w:p w:rsidR="00597D19" w:rsidRDefault="00597D19" w:rsidP="00597D19">
      <w:pPr>
        <w:pStyle w:val="NormalWeb"/>
        <w:shd w:val="clear" w:color="auto" w:fill="FFFFFF"/>
        <w:spacing w:before="0" w:beforeAutospacing="0" w:after="0" w:afterAutospacing="0"/>
        <w:ind w:left="567"/>
        <w:textAlignment w:val="baseline"/>
        <w:rPr>
          <w:rFonts w:ascii="Calibri" w:hAnsi="Calibri"/>
          <w:color w:val="000000"/>
          <w:sz w:val="22"/>
          <w:szCs w:val="22"/>
        </w:rPr>
      </w:pPr>
      <w:r>
        <w:rPr>
          <w:rFonts w:ascii="Calibri" w:hAnsi="Calibri"/>
          <w:color w:val="000000"/>
          <w:sz w:val="22"/>
          <w:szCs w:val="22"/>
        </w:rPr>
        <w:t xml:space="preserve">to </w:t>
      </w:r>
      <w:r w:rsidR="00242EF0" w:rsidRPr="002D1833">
        <w:rPr>
          <w:rFonts w:ascii="Calibri" w:hAnsi="Calibri"/>
          <w:color w:val="000000"/>
          <w:sz w:val="22"/>
          <w:szCs w:val="22"/>
        </w:rPr>
        <w:t>be a place where all Victorians can discover, learn, create and connect.</w:t>
      </w:r>
      <w:r w:rsidR="004E4580" w:rsidRPr="002D1833">
        <w:rPr>
          <w:rFonts w:ascii="Calibri" w:hAnsi="Calibri"/>
          <w:color w:val="000000"/>
          <w:sz w:val="22"/>
          <w:szCs w:val="22"/>
        </w:rPr>
        <w:t>..</w:t>
      </w:r>
      <w:r>
        <w:rPr>
          <w:rFonts w:ascii="Calibri" w:hAnsi="Calibri"/>
          <w:color w:val="000000"/>
          <w:sz w:val="22"/>
          <w:szCs w:val="22"/>
        </w:rPr>
        <w:t xml:space="preserve"> </w:t>
      </w:r>
      <w:r w:rsidR="00242EF0" w:rsidRPr="002D1833">
        <w:rPr>
          <w:rFonts w:ascii="Calibri" w:hAnsi="Calibri"/>
          <w:color w:val="000000"/>
          <w:sz w:val="22"/>
          <w:szCs w:val="22"/>
        </w:rPr>
        <w:t>to be a cultural and heritage destination for Victorians, and a catalyst for generating new knowledge and ideas</w:t>
      </w:r>
      <w:r>
        <w:rPr>
          <w:rFonts w:ascii="Calibri" w:hAnsi="Calibri"/>
          <w:color w:val="000000"/>
          <w:sz w:val="22"/>
          <w:szCs w:val="22"/>
        </w:rPr>
        <w:t xml:space="preserve"> [and to] </w:t>
      </w:r>
      <w:r w:rsidRPr="002D1833">
        <w:rPr>
          <w:rFonts w:ascii="Calibri" w:hAnsi="Calibri"/>
          <w:color w:val="000000"/>
          <w:sz w:val="22"/>
          <w:szCs w:val="22"/>
        </w:rPr>
        <w:t>make a major contribution to the continuing development of a knowledge- and creativity-based economy for Victoria, and a socially and culturally rich society</w:t>
      </w:r>
      <w:r>
        <w:rPr>
          <w:rFonts w:ascii="Calibri" w:hAnsi="Calibri"/>
          <w:color w:val="000000"/>
          <w:sz w:val="22"/>
          <w:szCs w:val="22"/>
        </w:rPr>
        <w:t xml:space="preserve"> (State Library of Victoria 2014)</w:t>
      </w:r>
    </w:p>
    <w:p w:rsidR="00597D19" w:rsidRDefault="00597D19" w:rsidP="00242EF0">
      <w:pPr>
        <w:pStyle w:val="NormalWeb"/>
        <w:shd w:val="clear" w:color="auto" w:fill="FFFFFF"/>
        <w:spacing w:before="0" w:beforeAutospacing="0" w:after="0" w:afterAutospacing="0"/>
        <w:ind w:left="567"/>
        <w:textAlignment w:val="baseline"/>
        <w:rPr>
          <w:rFonts w:ascii="Calibri" w:hAnsi="Calibri"/>
          <w:color w:val="000000"/>
          <w:sz w:val="22"/>
          <w:szCs w:val="22"/>
        </w:rPr>
      </w:pPr>
    </w:p>
    <w:p w:rsidR="00242EF0" w:rsidRPr="002D1833" w:rsidRDefault="00242EF0" w:rsidP="00242EF0">
      <w:pPr>
        <w:pStyle w:val="NormalWeb"/>
        <w:shd w:val="clear" w:color="auto" w:fill="FFFFFF"/>
        <w:spacing w:before="0" w:beforeAutospacing="0" w:after="0" w:afterAutospacing="0"/>
        <w:ind w:left="567"/>
        <w:textAlignment w:val="baseline"/>
        <w:rPr>
          <w:rFonts w:ascii="Calibri" w:hAnsi="Calibri"/>
          <w:color w:val="000000"/>
          <w:sz w:val="22"/>
          <w:szCs w:val="22"/>
        </w:rPr>
      </w:pPr>
    </w:p>
    <w:p w:rsidR="00B73B55" w:rsidRPr="002D1833" w:rsidRDefault="00597D19" w:rsidP="00B73B55">
      <w:pPr>
        <w:pStyle w:val="Default"/>
        <w:spacing w:line="360" w:lineRule="auto"/>
        <w:rPr>
          <w:rFonts w:cs="Times New Roman"/>
          <w:sz w:val="22"/>
          <w:szCs w:val="22"/>
        </w:rPr>
      </w:pPr>
      <w:r>
        <w:rPr>
          <w:rFonts w:cs="Times New Roman"/>
          <w:sz w:val="22"/>
          <w:szCs w:val="22"/>
        </w:rPr>
        <w:t>Further convergence</w:t>
      </w:r>
      <w:r w:rsidR="00644983">
        <w:rPr>
          <w:rFonts w:cs="Times New Roman"/>
          <w:sz w:val="22"/>
          <w:szCs w:val="22"/>
        </w:rPr>
        <w:t xml:space="preserve"> between old and new</w:t>
      </w:r>
      <w:r>
        <w:rPr>
          <w:rFonts w:cs="Times New Roman"/>
          <w:sz w:val="22"/>
          <w:szCs w:val="22"/>
        </w:rPr>
        <w:t xml:space="preserve"> is evidenced by the provision of a</w:t>
      </w:r>
      <w:r w:rsidR="001D3C71" w:rsidRPr="002D1833">
        <w:rPr>
          <w:rFonts w:cs="Times New Roman"/>
          <w:sz w:val="22"/>
          <w:szCs w:val="22"/>
        </w:rPr>
        <w:t xml:space="preserve">ccess to </w:t>
      </w:r>
      <w:r>
        <w:rPr>
          <w:rFonts w:cs="Times New Roman"/>
          <w:sz w:val="22"/>
          <w:szCs w:val="22"/>
        </w:rPr>
        <w:t xml:space="preserve">library </w:t>
      </w:r>
      <w:r w:rsidR="001D3C71" w:rsidRPr="002D1833">
        <w:rPr>
          <w:rFonts w:cs="Times New Roman"/>
          <w:sz w:val="22"/>
          <w:szCs w:val="22"/>
        </w:rPr>
        <w:t xml:space="preserve">collections </w:t>
      </w:r>
      <w:r w:rsidR="00644983">
        <w:rPr>
          <w:rFonts w:cs="Times New Roman"/>
          <w:sz w:val="22"/>
          <w:szCs w:val="22"/>
        </w:rPr>
        <w:t>to</w:t>
      </w:r>
      <w:r>
        <w:rPr>
          <w:rFonts w:cs="Times New Roman"/>
          <w:sz w:val="22"/>
          <w:szCs w:val="22"/>
        </w:rPr>
        <w:t xml:space="preserve"> </w:t>
      </w:r>
      <w:r w:rsidR="001D3C71" w:rsidRPr="002D1833">
        <w:rPr>
          <w:rFonts w:cs="Times New Roman"/>
          <w:sz w:val="22"/>
          <w:szCs w:val="22"/>
        </w:rPr>
        <w:t>best me</w:t>
      </w:r>
      <w:r>
        <w:rPr>
          <w:rFonts w:cs="Times New Roman"/>
          <w:sz w:val="22"/>
          <w:szCs w:val="22"/>
        </w:rPr>
        <w:t>e</w:t>
      </w:r>
      <w:r w:rsidR="001D3C71" w:rsidRPr="002D1833">
        <w:rPr>
          <w:rFonts w:cs="Times New Roman"/>
          <w:sz w:val="22"/>
          <w:szCs w:val="22"/>
        </w:rPr>
        <w:t xml:space="preserve">t the needs of </w:t>
      </w:r>
      <w:r>
        <w:rPr>
          <w:rFonts w:cs="Times New Roman"/>
          <w:sz w:val="22"/>
          <w:szCs w:val="22"/>
        </w:rPr>
        <w:t>the</w:t>
      </w:r>
      <w:r w:rsidRPr="002D1833">
        <w:rPr>
          <w:rFonts w:cs="Times New Roman"/>
          <w:sz w:val="22"/>
          <w:szCs w:val="22"/>
        </w:rPr>
        <w:t xml:space="preserve"> </w:t>
      </w:r>
      <w:r w:rsidR="001D3C71" w:rsidRPr="002D1833">
        <w:rPr>
          <w:rFonts w:cs="Times New Roman"/>
          <w:sz w:val="22"/>
          <w:szCs w:val="22"/>
        </w:rPr>
        <w:t>community</w:t>
      </w:r>
      <w:r>
        <w:rPr>
          <w:rFonts w:cs="Times New Roman"/>
          <w:sz w:val="22"/>
          <w:szCs w:val="22"/>
        </w:rPr>
        <w:t>.</w:t>
      </w:r>
      <w:r w:rsidR="001D3C71" w:rsidRPr="002D1833">
        <w:rPr>
          <w:rFonts w:cs="Times New Roman"/>
          <w:sz w:val="22"/>
          <w:szCs w:val="22"/>
        </w:rPr>
        <w:t xml:space="preserve"> The </w:t>
      </w:r>
      <w:r w:rsidR="00B73B55" w:rsidRPr="002D1833">
        <w:rPr>
          <w:rFonts w:cs="Times New Roman"/>
          <w:sz w:val="22"/>
          <w:szCs w:val="22"/>
        </w:rPr>
        <w:t>Boyd library at Southbank website</w:t>
      </w:r>
      <w:r>
        <w:rPr>
          <w:rFonts w:cs="Times New Roman"/>
          <w:sz w:val="22"/>
          <w:szCs w:val="22"/>
        </w:rPr>
        <w:t xml:space="preserve"> </w:t>
      </w:r>
      <w:r w:rsidR="00644983">
        <w:rPr>
          <w:sz w:val="22"/>
          <w:szCs w:val="22"/>
          <w:shd w:val="clear" w:color="auto" w:fill="FFFFFF"/>
        </w:rPr>
        <w:t>(Melbourne Library Service 2014B)</w:t>
      </w:r>
      <w:r w:rsidR="00FF1511">
        <w:rPr>
          <w:sz w:val="22"/>
          <w:szCs w:val="22"/>
          <w:shd w:val="clear" w:color="auto" w:fill="FFFFFF"/>
        </w:rPr>
        <w:t xml:space="preserve"> </w:t>
      </w:r>
      <w:r w:rsidR="00B73B55" w:rsidRPr="002D1833">
        <w:rPr>
          <w:rFonts w:cs="Times New Roman"/>
          <w:sz w:val="22"/>
          <w:szCs w:val="22"/>
        </w:rPr>
        <w:t>states</w:t>
      </w:r>
    </w:p>
    <w:p w:rsidR="00B73B55" w:rsidRDefault="00B73B55" w:rsidP="00B73B55">
      <w:pPr>
        <w:pStyle w:val="Default"/>
        <w:ind w:left="567"/>
        <w:rPr>
          <w:rFonts w:cs="Times New Roman"/>
          <w:sz w:val="22"/>
          <w:szCs w:val="22"/>
        </w:rPr>
      </w:pPr>
      <w:r w:rsidRPr="002D1833">
        <w:rPr>
          <w:rFonts w:cs="Times New Roman"/>
          <w:sz w:val="22"/>
          <w:szCs w:val="22"/>
        </w:rPr>
        <w:t>The Southbank Library at Boyd has a reader-friendly layout, similar to that of a book shop, making it much easier for you to find your next great read. Rather than being organised by Dewey, the non-fiction is arranged by a unique subject-based system with books clustered by popular topics such as Home and Lifestyle, Food and Drink, Arts and Culture and Travel</w:t>
      </w:r>
    </w:p>
    <w:p w:rsidR="00597D19" w:rsidRPr="002D1833" w:rsidRDefault="00597D19" w:rsidP="00B73B55">
      <w:pPr>
        <w:pStyle w:val="Default"/>
        <w:ind w:left="567"/>
        <w:rPr>
          <w:rFonts w:cs="Times New Roman"/>
          <w:sz w:val="22"/>
          <w:szCs w:val="22"/>
        </w:rPr>
      </w:pPr>
    </w:p>
    <w:p w:rsidR="003F6081" w:rsidRDefault="000B475D" w:rsidP="00597D19">
      <w:pPr>
        <w:pStyle w:val="Default"/>
        <w:spacing w:line="360" w:lineRule="auto"/>
        <w:rPr>
          <w:rFonts w:cs="Times New Roman"/>
          <w:color w:val="auto"/>
          <w:sz w:val="22"/>
          <w:szCs w:val="22"/>
        </w:rPr>
      </w:pPr>
      <w:r w:rsidRPr="002D1833">
        <w:rPr>
          <w:rFonts w:cs="Times New Roman"/>
          <w:sz w:val="22"/>
          <w:szCs w:val="22"/>
        </w:rPr>
        <w:t xml:space="preserve">The </w:t>
      </w:r>
      <w:r w:rsidR="00644983">
        <w:rPr>
          <w:rFonts w:cs="Times New Roman"/>
          <w:sz w:val="22"/>
          <w:szCs w:val="22"/>
        </w:rPr>
        <w:t xml:space="preserve">“new” </w:t>
      </w:r>
      <w:r w:rsidRPr="002D1833">
        <w:rPr>
          <w:rFonts w:cs="Times New Roman"/>
          <w:sz w:val="22"/>
          <w:szCs w:val="22"/>
        </w:rPr>
        <w:t xml:space="preserve">arrangement of the collection within this community hub </w:t>
      </w:r>
      <w:r w:rsidR="00597D19">
        <w:rPr>
          <w:rFonts w:cs="Times New Roman"/>
          <w:sz w:val="22"/>
          <w:szCs w:val="22"/>
        </w:rPr>
        <w:t>i</w:t>
      </w:r>
      <w:r w:rsidR="00597D19" w:rsidRPr="002D1833">
        <w:rPr>
          <w:rFonts w:cs="Times New Roman"/>
          <w:sz w:val="22"/>
          <w:szCs w:val="22"/>
        </w:rPr>
        <w:t xml:space="preserve">s </w:t>
      </w:r>
      <w:r w:rsidRPr="002D1833">
        <w:rPr>
          <w:rFonts w:cs="Times New Roman"/>
          <w:sz w:val="22"/>
          <w:szCs w:val="22"/>
        </w:rPr>
        <w:t>surprisingly reminiscent of th</w:t>
      </w:r>
      <w:r w:rsidR="00644983">
        <w:rPr>
          <w:rFonts w:cs="Times New Roman"/>
          <w:sz w:val="22"/>
          <w:szCs w:val="22"/>
        </w:rPr>
        <w:t>e organisation</w:t>
      </w:r>
      <w:r w:rsidRPr="002D1833">
        <w:rPr>
          <w:rFonts w:cs="Times New Roman"/>
          <w:sz w:val="22"/>
          <w:szCs w:val="22"/>
        </w:rPr>
        <w:t xml:space="preserve"> of a much early collections in Melbourne</w:t>
      </w:r>
      <w:r w:rsidR="00644983">
        <w:rPr>
          <w:rFonts w:cs="Times New Roman"/>
          <w:sz w:val="22"/>
          <w:szCs w:val="22"/>
        </w:rPr>
        <w:t>,</w:t>
      </w:r>
      <w:r w:rsidR="00AC0B3F">
        <w:rPr>
          <w:rFonts w:cs="Times New Roman"/>
          <w:sz w:val="22"/>
          <w:szCs w:val="22"/>
        </w:rPr>
        <w:t xml:space="preserve"> organised by genre rather than the </w:t>
      </w:r>
      <w:r w:rsidRPr="002D1833">
        <w:rPr>
          <w:rFonts w:cs="Times New Roman"/>
          <w:sz w:val="22"/>
          <w:szCs w:val="22"/>
        </w:rPr>
        <w:t>Dewey Decimal Classification system</w:t>
      </w:r>
      <w:r w:rsidR="00AC0B3F">
        <w:rPr>
          <w:rFonts w:cs="Times New Roman"/>
          <w:sz w:val="22"/>
          <w:szCs w:val="22"/>
        </w:rPr>
        <w:t xml:space="preserve">. </w:t>
      </w:r>
      <w:r w:rsidRPr="002D1833">
        <w:rPr>
          <w:rFonts w:cs="Times New Roman"/>
          <w:color w:val="auto"/>
          <w:sz w:val="22"/>
          <w:szCs w:val="22"/>
        </w:rPr>
        <w:t xml:space="preserve">Earlier libraries such as those of the </w:t>
      </w:r>
      <w:r w:rsidR="00644983">
        <w:rPr>
          <w:rFonts w:cs="Times New Roman"/>
          <w:color w:val="auto"/>
          <w:sz w:val="22"/>
          <w:szCs w:val="22"/>
        </w:rPr>
        <w:t>i</w:t>
      </w:r>
      <w:r w:rsidRPr="002D1833">
        <w:rPr>
          <w:rFonts w:cs="Times New Roman"/>
          <w:color w:val="auto"/>
          <w:sz w:val="22"/>
          <w:szCs w:val="22"/>
        </w:rPr>
        <w:t xml:space="preserve">nstitutes and the </w:t>
      </w:r>
      <w:r w:rsidR="004137CA" w:rsidRPr="002D1833">
        <w:rPr>
          <w:rFonts w:cs="Times New Roman"/>
          <w:color w:val="auto"/>
          <w:sz w:val="22"/>
          <w:szCs w:val="22"/>
        </w:rPr>
        <w:t xml:space="preserve">colonial </w:t>
      </w:r>
      <w:r w:rsidRPr="002D1833">
        <w:rPr>
          <w:rFonts w:cs="Times New Roman"/>
          <w:color w:val="auto"/>
          <w:sz w:val="22"/>
          <w:szCs w:val="22"/>
        </w:rPr>
        <w:t>public libraries</w:t>
      </w:r>
      <w:r w:rsidR="00C2756E" w:rsidRPr="002D1833">
        <w:rPr>
          <w:rFonts w:cs="Times New Roman"/>
          <w:color w:val="auto"/>
          <w:sz w:val="22"/>
          <w:szCs w:val="22"/>
        </w:rPr>
        <w:t>, before the introduction of Dewey in the early 20</w:t>
      </w:r>
      <w:r w:rsidR="00C2756E" w:rsidRPr="002D1833">
        <w:rPr>
          <w:rFonts w:cs="Times New Roman"/>
          <w:color w:val="auto"/>
          <w:sz w:val="22"/>
          <w:szCs w:val="22"/>
          <w:vertAlign w:val="superscript"/>
        </w:rPr>
        <w:t>th</w:t>
      </w:r>
      <w:r w:rsidR="00C2756E" w:rsidRPr="002D1833">
        <w:rPr>
          <w:rFonts w:cs="Times New Roman"/>
          <w:color w:val="auto"/>
          <w:sz w:val="22"/>
          <w:szCs w:val="22"/>
        </w:rPr>
        <w:t xml:space="preserve"> century, </w:t>
      </w:r>
      <w:r w:rsidRPr="002D1833">
        <w:rPr>
          <w:rFonts w:cs="Times New Roman"/>
          <w:color w:val="auto"/>
          <w:sz w:val="22"/>
          <w:szCs w:val="22"/>
        </w:rPr>
        <w:t>bring to mind the “reader-friendly” layou</w:t>
      </w:r>
      <w:r w:rsidR="00075961" w:rsidRPr="002D1833">
        <w:rPr>
          <w:rFonts w:cs="Times New Roman"/>
          <w:color w:val="auto"/>
          <w:sz w:val="22"/>
          <w:szCs w:val="22"/>
        </w:rPr>
        <w:t>t</w:t>
      </w:r>
      <w:r w:rsidRPr="002D1833">
        <w:rPr>
          <w:rFonts w:cs="Times New Roman"/>
          <w:color w:val="auto"/>
          <w:sz w:val="22"/>
          <w:szCs w:val="22"/>
        </w:rPr>
        <w:t xml:space="preserve"> of Boyd. </w:t>
      </w:r>
      <w:r w:rsidR="00605A73" w:rsidRPr="002D1833">
        <w:rPr>
          <w:rFonts w:cs="Times New Roman"/>
          <w:color w:val="auto"/>
          <w:sz w:val="22"/>
          <w:szCs w:val="22"/>
        </w:rPr>
        <w:t>The 1856 Catalogue of the Library of the Mechanics Institution</w:t>
      </w:r>
      <w:r w:rsidR="00203FA9">
        <w:rPr>
          <w:rFonts w:cs="Times New Roman"/>
          <w:color w:val="auto"/>
          <w:sz w:val="22"/>
          <w:szCs w:val="22"/>
        </w:rPr>
        <w:t xml:space="preserve"> (Melbourne Mechanics Institution 1856)</w:t>
      </w:r>
      <w:r w:rsidR="00605A73" w:rsidRPr="002D1833">
        <w:rPr>
          <w:rFonts w:cs="Times New Roman"/>
          <w:color w:val="auto"/>
          <w:sz w:val="22"/>
          <w:szCs w:val="22"/>
        </w:rPr>
        <w:t xml:space="preserve"> gives the subject </w:t>
      </w:r>
      <w:r w:rsidR="00EA17C8" w:rsidRPr="002D1833">
        <w:rPr>
          <w:rFonts w:cs="Times New Roman"/>
          <w:color w:val="auto"/>
          <w:sz w:val="22"/>
          <w:szCs w:val="22"/>
        </w:rPr>
        <w:t>groupings</w:t>
      </w:r>
      <w:r w:rsidR="00605A73" w:rsidRPr="002D1833">
        <w:rPr>
          <w:rFonts w:cs="Times New Roman"/>
          <w:color w:val="auto"/>
          <w:sz w:val="22"/>
          <w:szCs w:val="22"/>
        </w:rPr>
        <w:t xml:space="preserve"> of the day as including</w:t>
      </w:r>
      <w:r w:rsidR="00EA17C8" w:rsidRPr="002D1833">
        <w:rPr>
          <w:rFonts w:cs="Times New Roman"/>
          <w:color w:val="auto"/>
          <w:sz w:val="22"/>
          <w:szCs w:val="22"/>
        </w:rPr>
        <w:t xml:space="preserve"> </w:t>
      </w:r>
      <w:r w:rsidR="00E077D2" w:rsidRPr="002D1833">
        <w:rPr>
          <w:rFonts w:cs="Times New Roman"/>
          <w:color w:val="auto"/>
          <w:sz w:val="22"/>
          <w:szCs w:val="22"/>
        </w:rPr>
        <w:t xml:space="preserve">History and </w:t>
      </w:r>
      <w:r w:rsidR="00203FA9">
        <w:rPr>
          <w:rFonts w:cs="Times New Roman"/>
          <w:color w:val="auto"/>
          <w:sz w:val="22"/>
          <w:szCs w:val="22"/>
        </w:rPr>
        <w:t>H</w:t>
      </w:r>
      <w:r w:rsidR="00203FA9" w:rsidRPr="002D1833">
        <w:rPr>
          <w:rFonts w:cs="Times New Roman"/>
          <w:color w:val="auto"/>
          <w:sz w:val="22"/>
          <w:szCs w:val="22"/>
        </w:rPr>
        <w:t xml:space="preserve">istorical </w:t>
      </w:r>
      <w:r w:rsidR="00203FA9">
        <w:rPr>
          <w:rFonts w:cs="Times New Roman"/>
          <w:color w:val="auto"/>
          <w:sz w:val="22"/>
          <w:szCs w:val="22"/>
        </w:rPr>
        <w:t>M</w:t>
      </w:r>
      <w:r w:rsidR="00203FA9" w:rsidRPr="002D1833">
        <w:rPr>
          <w:rFonts w:cs="Times New Roman"/>
          <w:color w:val="auto"/>
          <w:sz w:val="22"/>
          <w:szCs w:val="22"/>
        </w:rPr>
        <w:t>emoirs</w:t>
      </w:r>
      <w:r w:rsidR="00E077D2" w:rsidRPr="002D1833">
        <w:rPr>
          <w:rFonts w:cs="Times New Roman"/>
          <w:color w:val="auto"/>
          <w:sz w:val="22"/>
          <w:szCs w:val="22"/>
        </w:rPr>
        <w:t>, Music, Mechanics, Mathematical Science, Architecture, Engineering and, of course, Useful Arts.</w:t>
      </w:r>
      <w:r w:rsidR="00605A73" w:rsidRPr="002D1833">
        <w:rPr>
          <w:rFonts w:cs="Times New Roman"/>
          <w:color w:val="auto"/>
          <w:sz w:val="22"/>
          <w:szCs w:val="22"/>
        </w:rPr>
        <w:t xml:space="preserve"> The library also had available Works of Fiction</w:t>
      </w:r>
      <w:r w:rsidR="00644983">
        <w:rPr>
          <w:rFonts w:cs="Times New Roman"/>
          <w:color w:val="auto"/>
          <w:sz w:val="22"/>
          <w:szCs w:val="22"/>
        </w:rPr>
        <w:t xml:space="preserve">, </w:t>
      </w:r>
      <w:r w:rsidR="00C2756E" w:rsidRPr="002D1833">
        <w:rPr>
          <w:rFonts w:cs="Times New Roman"/>
          <w:color w:val="auto"/>
          <w:sz w:val="22"/>
          <w:szCs w:val="22"/>
        </w:rPr>
        <w:t>further broken down into genres such as the very popular Westerns and Romance during the 20</w:t>
      </w:r>
      <w:r w:rsidR="00C2756E" w:rsidRPr="002D1833">
        <w:rPr>
          <w:rFonts w:cs="Times New Roman"/>
          <w:color w:val="auto"/>
          <w:sz w:val="22"/>
          <w:szCs w:val="22"/>
          <w:vertAlign w:val="superscript"/>
        </w:rPr>
        <w:t>th</w:t>
      </w:r>
      <w:r w:rsidR="00C2756E" w:rsidRPr="002D1833">
        <w:rPr>
          <w:rFonts w:cs="Times New Roman"/>
          <w:color w:val="auto"/>
          <w:sz w:val="22"/>
          <w:szCs w:val="22"/>
        </w:rPr>
        <w:t xml:space="preserve"> century</w:t>
      </w:r>
      <w:r w:rsidR="00605A73" w:rsidRPr="002D1833">
        <w:rPr>
          <w:rFonts w:cs="Times New Roman"/>
          <w:color w:val="auto"/>
          <w:sz w:val="22"/>
          <w:szCs w:val="22"/>
        </w:rPr>
        <w:t xml:space="preserve">. </w:t>
      </w:r>
      <w:r w:rsidR="00203FA9">
        <w:rPr>
          <w:rFonts w:cs="Times New Roman"/>
          <w:color w:val="auto"/>
          <w:sz w:val="22"/>
          <w:szCs w:val="22"/>
        </w:rPr>
        <w:t>Similarly the Melbourne Public Library</w:t>
      </w:r>
      <w:r w:rsidR="00AC0B3F">
        <w:rPr>
          <w:rFonts w:cs="Times New Roman"/>
          <w:color w:val="auto"/>
          <w:sz w:val="22"/>
          <w:szCs w:val="22"/>
        </w:rPr>
        <w:t xml:space="preserve"> was organised by genre</w:t>
      </w:r>
      <w:r w:rsidR="00203FA9">
        <w:rPr>
          <w:rFonts w:cs="Times New Roman"/>
          <w:color w:val="auto"/>
          <w:sz w:val="22"/>
          <w:szCs w:val="22"/>
        </w:rPr>
        <w:t xml:space="preserve">. </w:t>
      </w:r>
      <w:r w:rsidR="00605A73" w:rsidRPr="002D1833">
        <w:rPr>
          <w:rFonts w:cs="Times New Roman"/>
          <w:color w:val="auto"/>
          <w:sz w:val="22"/>
          <w:szCs w:val="22"/>
        </w:rPr>
        <w:t>As the Colony of Victoria</w:t>
      </w:r>
      <w:r w:rsidR="00C2756E" w:rsidRPr="002D1833">
        <w:rPr>
          <w:rFonts w:cs="Times New Roman"/>
          <w:color w:val="auto"/>
          <w:sz w:val="22"/>
          <w:szCs w:val="22"/>
        </w:rPr>
        <w:t>’</w:t>
      </w:r>
      <w:r w:rsidR="00605A73" w:rsidRPr="002D1833">
        <w:rPr>
          <w:rFonts w:cs="Times New Roman"/>
          <w:color w:val="auto"/>
          <w:sz w:val="22"/>
          <w:szCs w:val="22"/>
        </w:rPr>
        <w:t>s national library</w:t>
      </w:r>
      <w:r w:rsidR="00AC0B3F">
        <w:rPr>
          <w:rFonts w:cs="Times New Roman"/>
          <w:color w:val="auto"/>
          <w:sz w:val="22"/>
          <w:szCs w:val="22"/>
        </w:rPr>
        <w:t xml:space="preserve"> the public library </w:t>
      </w:r>
      <w:r w:rsidR="00605A73" w:rsidRPr="002D1833">
        <w:rPr>
          <w:rFonts w:cs="Times New Roman"/>
          <w:color w:val="auto"/>
          <w:sz w:val="22"/>
          <w:szCs w:val="22"/>
        </w:rPr>
        <w:t xml:space="preserve">was intended to be more than a </w:t>
      </w:r>
      <w:r w:rsidR="00203FA9">
        <w:rPr>
          <w:rFonts w:cs="Times New Roman"/>
          <w:color w:val="auto"/>
          <w:sz w:val="22"/>
          <w:szCs w:val="22"/>
        </w:rPr>
        <w:t>m</w:t>
      </w:r>
      <w:r w:rsidR="00203FA9" w:rsidRPr="002D1833">
        <w:rPr>
          <w:rFonts w:cs="Times New Roman"/>
          <w:color w:val="auto"/>
          <w:sz w:val="22"/>
          <w:szCs w:val="22"/>
        </w:rPr>
        <w:t>echanics</w:t>
      </w:r>
      <w:r w:rsidR="00644983">
        <w:rPr>
          <w:rFonts w:cs="Times New Roman"/>
          <w:color w:val="auto"/>
          <w:sz w:val="22"/>
          <w:szCs w:val="22"/>
        </w:rPr>
        <w:t>’</w:t>
      </w:r>
      <w:r w:rsidR="00203FA9" w:rsidRPr="002D1833">
        <w:rPr>
          <w:rFonts w:cs="Times New Roman"/>
          <w:color w:val="auto"/>
          <w:sz w:val="22"/>
          <w:szCs w:val="22"/>
        </w:rPr>
        <w:t xml:space="preserve"> </w:t>
      </w:r>
      <w:r w:rsidR="00203FA9">
        <w:rPr>
          <w:rFonts w:cs="Times New Roman"/>
          <w:color w:val="auto"/>
          <w:sz w:val="22"/>
          <w:szCs w:val="22"/>
        </w:rPr>
        <w:t>i</w:t>
      </w:r>
      <w:r w:rsidR="00203FA9" w:rsidRPr="002D1833">
        <w:rPr>
          <w:rFonts w:cs="Times New Roman"/>
          <w:color w:val="auto"/>
          <w:sz w:val="22"/>
          <w:szCs w:val="22"/>
        </w:rPr>
        <w:t>nstitute</w:t>
      </w:r>
      <w:r w:rsidR="00605A73" w:rsidRPr="002D1833">
        <w:rPr>
          <w:rFonts w:cs="Times New Roman"/>
          <w:color w:val="auto"/>
          <w:sz w:val="22"/>
          <w:szCs w:val="22"/>
        </w:rPr>
        <w:t xml:space="preserve">. It was not </w:t>
      </w:r>
      <w:r w:rsidR="00C2756E" w:rsidRPr="002D1833">
        <w:rPr>
          <w:rFonts w:cs="Times New Roman"/>
          <w:color w:val="auto"/>
          <w:sz w:val="22"/>
          <w:szCs w:val="22"/>
        </w:rPr>
        <w:t xml:space="preserve">to contain anything </w:t>
      </w:r>
      <w:r w:rsidR="00203FA9">
        <w:rPr>
          <w:rFonts w:cs="Times New Roman"/>
          <w:color w:val="auto"/>
          <w:sz w:val="22"/>
          <w:szCs w:val="22"/>
        </w:rPr>
        <w:t>’</w:t>
      </w:r>
      <w:r w:rsidR="00605A73" w:rsidRPr="002D1833">
        <w:rPr>
          <w:rFonts w:cs="Times New Roman"/>
          <w:color w:val="auto"/>
          <w:sz w:val="22"/>
          <w:szCs w:val="22"/>
        </w:rPr>
        <w:t>to attract the idle and inquisitive or to entertain the frivolous</w:t>
      </w:r>
      <w:r w:rsidR="00203FA9">
        <w:rPr>
          <w:rFonts w:cs="Times New Roman"/>
          <w:color w:val="auto"/>
          <w:sz w:val="22"/>
          <w:szCs w:val="22"/>
        </w:rPr>
        <w:t>‘</w:t>
      </w:r>
      <w:r w:rsidR="00203FA9" w:rsidRPr="002D1833">
        <w:rPr>
          <w:rFonts w:cs="Times New Roman"/>
          <w:color w:val="auto"/>
          <w:sz w:val="22"/>
          <w:szCs w:val="22"/>
        </w:rPr>
        <w:t xml:space="preserve"> </w:t>
      </w:r>
      <w:r w:rsidR="00605A73" w:rsidRPr="002D1833">
        <w:rPr>
          <w:rFonts w:cs="Times New Roman"/>
          <w:color w:val="auto"/>
          <w:sz w:val="22"/>
          <w:szCs w:val="22"/>
        </w:rPr>
        <w:t>(</w:t>
      </w:r>
      <w:r w:rsidR="00AC0B3F">
        <w:rPr>
          <w:rFonts w:cs="Times New Roman"/>
          <w:color w:val="auto"/>
          <w:sz w:val="22"/>
          <w:szCs w:val="22"/>
        </w:rPr>
        <w:t>Hubber 2004, 68)</w:t>
      </w:r>
      <w:r w:rsidR="00AC0B3F" w:rsidRPr="002D1833">
        <w:rPr>
          <w:rFonts w:cs="Times New Roman"/>
          <w:color w:val="auto"/>
          <w:sz w:val="22"/>
          <w:szCs w:val="22"/>
        </w:rPr>
        <w:t xml:space="preserve"> </w:t>
      </w:r>
      <w:r w:rsidR="00605A73" w:rsidRPr="002D1833">
        <w:rPr>
          <w:rFonts w:cs="Times New Roman"/>
          <w:color w:val="auto"/>
          <w:sz w:val="22"/>
          <w:szCs w:val="22"/>
        </w:rPr>
        <w:t xml:space="preserve"> and the foundation collection was arranged in alcoves under the labels Botany and Agriculture, Voyages and Travels, Fine Art and Architecture, Archaeology, </w:t>
      </w:r>
      <w:r w:rsidR="00644983">
        <w:rPr>
          <w:rFonts w:cs="Times New Roman"/>
          <w:color w:val="auto"/>
          <w:sz w:val="22"/>
          <w:szCs w:val="22"/>
        </w:rPr>
        <w:t>H</w:t>
      </w:r>
      <w:r w:rsidR="00605A73" w:rsidRPr="002D1833">
        <w:rPr>
          <w:rFonts w:cs="Times New Roman"/>
          <w:color w:val="auto"/>
          <w:sz w:val="22"/>
          <w:szCs w:val="22"/>
        </w:rPr>
        <w:t xml:space="preserve">eraldry and </w:t>
      </w:r>
      <w:r w:rsidR="00644983">
        <w:rPr>
          <w:rFonts w:cs="Times New Roman"/>
          <w:color w:val="auto"/>
          <w:sz w:val="22"/>
          <w:szCs w:val="22"/>
        </w:rPr>
        <w:t>N</w:t>
      </w:r>
      <w:r w:rsidR="00605A73" w:rsidRPr="002D1833">
        <w:rPr>
          <w:rFonts w:cs="Times New Roman"/>
          <w:color w:val="auto"/>
          <w:sz w:val="22"/>
          <w:szCs w:val="22"/>
        </w:rPr>
        <w:t>umismatics, Biography, Oriental and Colonial History and British Prose and Poetry. Medicine was shelved on the balcony to discourage ready access by all and sundry. Although a critic of the c</w:t>
      </w:r>
      <w:r w:rsidR="00B3347D">
        <w:rPr>
          <w:rFonts w:cs="Times New Roman"/>
          <w:color w:val="auto"/>
          <w:sz w:val="22"/>
          <w:szCs w:val="22"/>
        </w:rPr>
        <w:t xml:space="preserve">ollection in 1868 claimed that </w:t>
      </w:r>
      <w:r w:rsidR="00644983">
        <w:rPr>
          <w:rFonts w:cs="Times New Roman"/>
          <w:color w:val="auto"/>
          <w:sz w:val="22"/>
          <w:szCs w:val="22"/>
        </w:rPr>
        <w:t>‘</w:t>
      </w:r>
      <w:r w:rsidR="00605A73" w:rsidRPr="002D1833">
        <w:rPr>
          <w:rFonts w:cs="Times New Roman"/>
          <w:color w:val="auto"/>
          <w:sz w:val="22"/>
          <w:szCs w:val="22"/>
        </w:rPr>
        <w:t xml:space="preserve">the </w:t>
      </w:r>
      <w:r w:rsidR="00644983">
        <w:rPr>
          <w:rFonts w:cs="Times New Roman"/>
          <w:color w:val="auto"/>
          <w:sz w:val="22"/>
          <w:szCs w:val="22"/>
        </w:rPr>
        <w:t>L</w:t>
      </w:r>
      <w:r w:rsidR="00605A73" w:rsidRPr="002D1833">
        <w:rPr>
          <w:rFonts w:cs="Times New Roman"/>
          <w:color w:val="auto"/>
          <w:sz w:val="22"/>
          <w:szCs w:val="22"/>
        </w:rPr>
        <w:t>ibrary is full of the hot novels and pernicious trash which have deluged many of the provincial library in England</w:t>
      </w:r>
      <w:r w:rsidR="00AC0B3F">
        <w:rPr>
          <w:rFonts w:cs="Times New Roman"/>
          <w:color w:val="auto"/>
          <w:sz w:val="22"/>
          <w:szCs w:val="22"/>
        </w:rPr>
        <w:t>’ (McVilly 1971, 81)</w:t>
      </w:r>
      <w:r w:rsidR="00AC0B3F" w:rsidRPr="002D1833">
        <w:rPr>
          <w:rFonts w:cs="Times New Roman"/>
          <w:color w:val="auto"/>
          <w:sz w:val="22"/>
          <w:szCs w:val="22"/>
        </w:rPr>
        <w:t xml:space="preserve"> </w:t>
      </w:r>
      <w:r w:rsidR="00605A73" w:rsidRPr="002D1833">
        <w:rPr>
          <w:rFonts w:cs="Times New Roman"/>
          <w:color w:val="auto"/>
          <w:sz w:val="22"/>
          <w:szCs w:val="22"/>
        </w:rPr>
        <w:t xml:space="preserve">the </w:t>
      </w:r>
      <w:r w:rsidR="00644983">
        <w:rPr>
          <w:rFonts w:cs="Times New Roman"/>
          <w:color w:val="auto"/>
          <w:sz w:val="22"/>
          <w:szCs w:val="22"/>
        </w:rPr>
        <w:t>Melbourne Public Library</w:t>
      </w:r>
      <w:r w:rsidR="00605A73" w:rsidRPr="002D1833">
        <w:rPr>
          <w:rFonts w:cs="Times New Roman"/>
          <w:color w:val="auto"/>
          <w:sz w:val="22"/>
          <w:szCs w:val="22"/>
        </w:rPr>
        <w:t xml:space="preserve"> in fact excluded popular novels, leaving them to the </w:t>
      </w:r>
      <w:r w:rsidR="00AC0B3F">
        <w:rPr>
          <w:rFonts w:cs="Times New Roman"/>
          <w:color w:val="auto"/>
          <w:sz w:val="22"/>
          <w:szCs w:val="22"/>
        </w:rPr>
        <w:t>institute</w:t>
      </w:r>
      <w:r w:rsidR="00644983">
        <w:rPr>
          <w:rFonts w:cs="Times New Roman"/>
          <w:color w:val="auto"/>
          <w:sz w:val="22"/>
          <w:szCs w:val="22"/>
        </w:rPr>
        <w:t xml:space="preserve"> but purchasing </w:t>
      </w:r>
      <w:r w:rsidR="00605A73" w:rsidRPr="002D1833">
        <w:rPr>
          <w:rFonts w:cs="Times New Roman"/>
          <w:color w:val="auto"/>
          <w:sz w:val="22"/>
          <w:szCs w:val="22"/>
        </w:rPr>
        <w:t xml:space="preserve">the works of respectable novelists of the day such as Dickens, Scott, Kingsley </w:t>
      </w:r>
      <w:r w:rsidR="00AC0B3F">
        <w:rPr>
          <w:rFonts w:cs="Times New Roman"/>
          <w:color w:val="auto"/>
          <w:sz w:val="22"/>
          <w:szCs w:val="22"/>
        </w:rPr>
        <w:t>and arrang</w:t>
      </w:r>
      <w:r w:rsidR="009B404D">
        <w:rPr>
          <w:rFonts w:cs="Times New Roman"/>
          <w:color w:val="auto"/>
          <w:sz w:val="22"/>
          <w:szCs w:val="22"/>
        </w:rPr>
        <w:t>ing</w:t>
      </w:r>
      <w:r w:rsidR="00AC0B3F">
        <w:rPr>
          <w:rFonts w:cs="Times New Roman"/>
          <w:color w:val="auto"/>
          <w:sz w:val="22"/>
          <w:szCs w:val="22"/>
        </w:rPr>
        <w:t xml:space="preserve"> </w:t>
      </w:r>
      <w:r w:rsidR="00605A73" w:rsidRPr="002D1833">
        <w:rPr>
          <w:rFonts w:cs="Times New Roman"/>
          <w:color w:val="auto"/>
          <w:sz w:val="22"/>
          <w:szCs w:val="22"/>
        </w:rPr>
        <w:t>them in the British Prose alcove.</w:t>
      </w:r>
    </w:p>
    <w:p w:rsidR="009B404D" w:rsidRPr="002D1833" w:rsidRDefault="009B404D" w:rsidP="00597D19">
      <w:pPr>
        <w:pStyle w:val="Default"/>
        <w:spacing w:line="360" w:lineRule="auto"/>
        <w:rPr>
          <w:color w:val="auto"/>
          <w:sz w:val="22"/>
          <w:szCs w:val="22"/>
        </w:rPr>
      </w:pPr>
    </w:p>
    <w:p w:rsidR="0010235C" w:rsidRPr="002D1833" w:rsidRDefault="00F2557D" w:rsidP="00AC0B3F">
      <w:pPr>
        <w:autoSpaceDE w:val="0"/>
        <w:autoSpaceDN w:val="0"/>
        <w:adjustRightInd w:val="0"/>
        <w:spacing w:line="360" w:lineRule="auto"/>
        <w:rPr>
          <w:rFonts w:ascii="Calibri" w:hAnsi="Calibri"/>
          <w:sz w:val="22"/>
          <w:szCs w:val="22"/>
          <w:lang w:val="en-US"/>
        </w:rPr>
      </w:pPr>
      <w:r w:rsidRPr="002D1833">
        <w:rPr>
          <w:rFonts w:ascii="Calibri" w:hAnsi="Calibri"/>
          <w:sz w:val="22"/>
          <w:szCs w:val="22"/>
        </w:rPr>
        <w:t>The twenty-first century has presented many challenges for public libraries nationally and internationally</w:t>
      </w:r>
      <w:r w:rsidR="00AC0B3F">
        <w:rPr>
          <w:rFonts w:ascii="Calibri" w:hAnsi="Calibri"/>
          <w:sz w:val="22"/>
          <w:szCs w:val="22"/>
        </w:rPr>
        <w:t>,</w:t>
      </w:r>
      <w:r w:rsidRPr="002D1833">
        <w:rPr>
          <w:rFonts w:ascii="Calibri" w:hAnsi="Calibri"/>
          <w:sz w:val="22"/>
          <w:szCs w:val="22"/>
        </w:rPr>
        <w:t xml:space="preserve"> and they have sought to rise to these challenges by re-imagining their place in their communities and the way</w:t>
      </w:r>
      <w:r w:rsidR="009B404D">
        <w:rPr>
          <w:rFonts w:ascii="Calibri" w:hAnsi="Calibri"/>
          <w:sz w:val="22"/>
          <w:szCs w:val="22"/>
        </w:rPr>
        <w:t xml:space="preserve"> in which</w:t>
      </w:r>
      <w:r w:rsidRPr="002D1833">
        <w:rPr>
          <w:rFonts w:ascii="Calibri" w:hAnsi="Calibri"/>
          <w:sz w:val="22"/>
          <w:szCs w:val="22"/>
        </w:rPr>
        <w:t xml:space="preserve"> they deliver their services.  </w:t>
      </w:r>
      <w:r w:rsidR="0010235C" w:rsidRPr="002D1833">
        <w:rPr>
          <w:rFonts w:ascii="Calibri" w:hAnsi="Calibri"/>
          <w:sz w:val="22"/>
          <w:szCs w:val="22"/>
        </w:rPr>
        <w:t xml:space="preserve">In aspiring to remain relevant and meet the many challenges of the twenty-first century the contemporary public library has often sought to re-construct a place for itself and to embrace solutions which serve to bring it closer to the needs of </w:t>
      </w:r>
      <w:r w:rsidR="00AC0B3F">
        <w:rPr>
          <w:rFonts w:ascii="Calibri" w:hAnsi="Calibri"/>
          <w:sz w:val="22"/>
          <w:szCs w:val="22"/>
        </w:rPr>
        <w:t>its</w:t>
      </w:r>
      <w:r w:rsidR="00AC0B3F" w:rsidRPr="002D1833">
        <w:rPr>
          <w:rFonts w:ascii="Calibri" w:hAnsi="Calibri"/>
          <w:sz w:val="22"/>
          <w:szCs w:val="22"/>
        </w:rPr>
        <w:t xml:space="preserve"> </w:t>
      </w:r>
      <w:r w:rsidR="0010235C" w:rsidRPr="002D1833">
        <w:rPr>
          <w:rFonts w:ascii="Calibri" w:hAnsi="Calibri"/>
          <w:sz w:val="22"/>
          <w:szCs w:val="22"/>
        </w:rPr>
        <w:t>community. In seeking these solutions</w:t>
      </w:r>
      <w:r w:rsidR="00AC0B3F">
        <w:rPr>
          <w:rFonts w:ascii="Calibri" w:hAnsi="Calibri"/>
          <w:sz w:val="22"/>
          <w:szCs w:val="22"/>
        </w:rPr>
        <w:t>,</w:t>
      </w:r>
      <w:r w:rsidR="0010235C" w:rsidRPr="002D1833">
        <w:rPr>
          <w:rFonts w:ascii="Calibri" w:hAnsi="Calibri"/>
          <w:sz w:val="22"/>
          <w:szCs w:val="22"/>
        </w:rPr>
        <w:t xml:space="preserve"> through engagement and responsiveness to the communities in which they reside</w:t>
      </w:r>
      <w:r w:rsidR="00AC0B3F">
        <w:rPr>
          <w:rFonts w:ascii="Calibri" w:hAnsi="Calibri"/>
          <w:sz w:val="22"/>
          <w:szCs w:val="22"/>
        </w:rPr>
        <w:t>,</w:t>
      </w:r>
      <w:r w:rsidR="0010235C" w:rsidRPr="002D1833">
        <w:rPr>
          <w:rFonts w:ascii="Calibri" w:hAnsi="Calibri"/>
          <w:sz w:val="22"/>
          <w:szCs w:val="22"/>
        </w:rPr>
        <w:t xml:space="preserve"> today’s public libraries are inextricably connected with the past through a </w:t>
      </w:r>
      <w:r w:rsidR="00AC0B3F">
        <w:rPr>
          <w:rFonts w:ascii="Calibri" w:hAnsi="Calibri"/>
          <w:sz w:val="22"/>
          <w:szCs w:val="22"/>
        </w:rPr>
        <w:t>‘</w:t>
      </w:r>
      <w:r w:rsidR="0010235C" w:rsidRPr="002D1833">
        <w:rPr>
          <w:rFonts w:ascii="Calibri" w:hAnsi="Calibri"/>
          <w:sz w:val="22"/>
          <w:szCs w:val="22"/>
        </w:rPr>
        <w:t>golden thread of values and practices (Gorman 2003, 3). If, as Gorman also suggests, libraries are both ‘symbols’ of a society’s commitment to learning and a ‘manifestation’ of a community’s aspirations (2003, 5) then the ambitions and vision for these spaces</w:t>
      </w:r>
      <w:r w:rsidR="00AC0B3F">
        <w:rPr>
          <w:rFonts w:ascii="Calibri" w:hAnsi="Calibri"/>
          <w:sz w:val="22"/>
          <w:szCs w:val="22"/>
        </w:rPr>
        <w:t>, both</w:t>
      </w:r>
      <w:r w:rsidR="0010235C" w:rsidRPr="002D1833">
        <w:rPr>
          <w:rFonts w:ascii="Calibri" w:hAnsi="Calibri"/>
          <w:sz w:val="22"/>
          <w:szCs w:val="22"/>
        </w:rPr>
        <w:t xml:space="preserve"> past and present</w:t>
      </w:r>
      <w:r w:rsidR="00AC0B3F">
        <w:rPr>
          <w:rFonts w:ascii="Calibri" w:hAnsi="Calibri"/>
          <w:sz w:val="22"/>
          <w:szCs w:val="22"/>
        </w:rPr>
        <w:t xml:space="preserve">, </w:t>
      </w:r>
      <w:r w:rsidR="0010235C" w:rsidRPr="002D1833">
        <w:rPr>
          <w:rFonts w:ascii="Calibri" w:hAnsi="Calibri"/>
          <w:sz w:val="22"/>
          <w:szCs w:val="22"/>
        </w:rPr>
        <w:t>have much in common</w:t>
      </w:r>
      <w:r w:rsidR="00AC0B3F">
        <w:rPr>
          <w:rFonts w:ascii="Calibri" w:hAnsi="Calibri"/>
          <w:sz w:val="22"/>
          <w:szCs w:val="22"/>
        </w:rPr>
        <w:t>,</w:t>
      </w:r>
      <w:r w:rsidR="0010235C" w:rsidRPr="002D1833">
        <w:rPr>
          <w:rFonts w:ascii="Calibri" w:hAnsi="Calibri"/>
          <w:sz w:val="22"/>
          <w:szCs w:val="22"/>
        </w:rPr>
        <w:t xml:space="preserve"> and contemporary librarians would do well to engage in a conversation with the past and explore the </w:t>
      </w:r>
      <w:r w:rsidR="00AC0B3F">
        <w:rPr>
          <w:rFonts w:ascii="Calibri" w:hAnsi="Calibri"/>
          <w:sz w:val="22"/>
          <w:szCs w:val="22"/>
        </w:rPr>
        <w:t>‘</w:t>
      </w:r>
      <w:r w:rsidR="0010235C" w:rsidRPr="002D1833">
        <w:rPr>
          <w:rFonts w:ascii="Calibri" w:hAnsi="Calibri"/>
          <w:sz w:val="22"/>
          <w:szCs w:val="22"/>
        </w:rPr>
        <w:t>golden thread</w:t>
      </w:r>
      <w:r w:rsidR="00AC0B3F">
        <w:rPr>
          <w:rFonts w:ascii="Calibri" w:hAnsi="Calibri"/>
          <w:sz w:val="22"/>
          <w:szCs w:val="22"/>
        </w:rPr>
        <w:t>’</w:t>
      </w:r>
      <w:r w:rsidR="0010235C" w:rsidRPr="002D1833">
        <w:rPr>
          <w:rFonts w:ascii="Calibri" w:hAnsi="Calibri"/>
          <w:sz w:val="22"/>
          <w:szCs w:val="22"/>
        </w:rPr>
        <w:t xml:space="preserve"> which binds them to it.  </w:t>
      </w:r>
    </w:p>
    <w:p w:rsidR="0010235C" w:rsidRPr="002D1833" w:rsidRDefault="0010235C" w:rsidP="00922527">
      <w:pPr>
        <w:pStyle w:val="normal0"/>
      </w:pPr>
    </w:p>
    <w:p w:rsidR="002D1833" w:rsidRDefault="0074002B" w:rsidP="00922527">
      <w:pPr>
        <w:pStyle w:val="normal0"/>
      </w:pPr>
      <w:r>
        <w:t>REFERENCES</w:t>
      </w:r>
    </w:p>
    <w:p w:rsidR="00142C39" w:rsidRDefault="0074002B" w:rsidP="00922527">
      <w:pPr>
        <w:pStyle w:val="normal0"/>
        <w:rPr>
          <w:color w:val="000000"/>
        </w:rPr>
      </w:pPr>
      <w:r w:rsidRPr="0074002B">
        <w:t>Beddie, Francesca 2014</w:t>
      </w:r>
      <w:r>
        <w:t xml:space="preserve"> </w:t>
      </w:r>
      <w:r w:rsidRPr="0074002B">
        <w:t>A</w:t>
      </w:r>
      <w:r w:rsidRPr="0074002B">
        <w:rPr>
          <w:b/>
        </w:rPr>
        <w:t xml:space="preserve"> </w:t>
      </w:r>
      <w:r w:rsidRPr="0074002B">
        <w:t xml:space="preserve">differentiated model for tertiary education: past ideas, contemporary policy and future possibilities: </w:t>
      </w:r>
      <w:r w:rsidRPr="0074002B">
        <w:rPr>
          <w:color w:val="000000"/>
        </w:rPr>
        <w:t>Research report, 25 August</w:t>
      </w:r>
      <w:r>
        <w:rPr>
          <w:color w:val="000000"/>
        </w:rPr>
        <w:t>.</w:t>
      </w:r>
    </w:p>
    <w:p w:rsidR="00142C39" w:rsidRDefault="00142C39" w:rsidP="00922527">
      <w:pPr>
        <w:pStyle w:val="normal0"/>
      </w:pPr>
    </w:p>
    <w:p w:rsidR="00142C39" w:rsidRPr="00142C39" w:rsidRDefault="00142C39" w:rsidP="00922527">
      <w:pPr>
        <w:pStyle w:val="normal0"/>
      </w:pPr>
      <w:r>
        <w:t xml:space="preserve">Baragwanath, Pam 2011 ‘Mechanics institutes role in Australian history’ </w:t>
      </w:r>
      <w:r>
        <w:rPr>
          <w:i/>
        </w:rPr>
        <w:t>The Guardian: The Worker’s Weekly</w:t>
      </w:r>
      <w:r>
        <w:t xml:space="preserve"> 1526 (9 November).</w:t>
      </w:r>
    </w:p>
    <w:p w:rsidR="00142C39" w:rsidRDefault="00142C39" w:rsidP="00922527">
      <w:pPr>
        <w:pStyle w:val="normal0"/>
      </w:pPr>
    </w:p>
    <w:p w:rsidR="00142C39" w:rsidRPr="00142C39" w:rsidRDefault="00142C39" w:rsidP="00922527">
      <w:pPr>
        <w:pStyle w:val="normal0"/>
        <w:rPr>
          <w:rFonts w:ascii="Arial Unicode MS" w:hAnsi="Arial Unicode MS" w:cs="Arial Unicode MS"/>
          <w:sz w:val="24"/>
          <w:szCs w:val="24"/>
        </w:rPr>
      </w:pPr>
      <w:r>
        <w:rPr>
          <w:color w:val="000000"/>
        </w:rPr>
        <w:t xml:space="preserve">Candy, Philip C and Laurent, John 1994 </w:t>
      </w:r>
      <w:r w:rsidRPr="00142C39">
        <w:t xml:space="preserve">Pioneering culture: </w:t>
      </w:r>
      <w:r w:rsidR="00A933C0">
        <w:t>M</w:t>
      </w:r>
      <w:r w:rsidRPr="00142C39">
        <w:t>echanics' institutes and schools of art in Australia</w:t>
      </w:r>
      <w:r>
        <w:rPr>
          <w:rFonts w:ascii="Arial Unicode MS" w:hAnsi="Arial Unicode MS" w:cs="Arial Unicode MS" w:hint="eastAsia"/>
          <w:b/>
          <w:sz w:val="24"/>
          <w:szCs w:val="24"/>
        </w:rPr>
        <w:t xml:space="preserve"> </w:t>
      </w:r>
      <w:r w:rsidRPr="00142C39">
        <w:t>Adelaide: Auslib.</w:t>
      </w:r>
    </w:p>
    <w:p w:rsidR="0043665F" w:rsidRDefault="0043665F" w:rsidP="00922527">
      <w:pPr>
        <w:pStyle w:val="normal0"/>
      </w:pPr>
    </w:p>
    <w:p w:rsidR="0043665F" w:rsidRDefault="0043665F" w:rsidP="00922527">
      <w:pPr>
        <w:pStyle w:val="normal0"/>
      </w:pPr>
      <w:r>
        <w:t>Goad, Philip and</w:t>
      </w:r>
      <w:r w:rsidR="00FB12CD">
        <w:t xml:space="preserve"> </w:t>
      </w:r>
      <w:r>
        <w:t xml:space="preserve">Willis, Julie 2012 </w:t>
      </w:r>
      <w:r>
        <w:rPr>
          <w:i/>
        </w:rPr>
        <w:t>Encyclopaedia of Australian Architecture</w:t>
      </w:r>
      <w:r w:rsidR="00297C69">
        <w:t xml:space="preserve"> Port Melbourne: Cambridge University Press.</w:t>
      </w:r>
    </w:p>
    <w:p w:rsidR="00AC0B3F" w:rsidRDefault="00AC0B3F" w:rsidP="00922527">
      <w:pPr>
        <w:pStyle w:val="normal0"/>
      </w:pPr>
    </w:p>
    <w:p w:rsidR="00AC0B3F" w:rsidRPr="00AC0B3F" w:rsidRDefault="00AC0B3F" w:rsidP="00922527">
      <w:pPr>
        <w:pStyle w:val="normal0"/>
      </w:pPr>
      <w:r>
        <w:t>Gorman, Michael 2003  The enduring library</w:t>
      </w:r>
      <w:r w:rsidR="00A933C0">
        <w:t>:</w:t>
      </w:r>
      <w:r>
        <w:t xml:space="preserve"> Technology, tradition, and the quest for balance Chicago: American Library Association.</w:t>
      </w:r>
    </w:p>
    <w:p w:rsidR="00BE34AB" w:rsidRDefault="00BE34AB" w:rsidP="00922527">
      <w:pPr>
        <w:pStyle w:val="normal0"/>
      </w:pPr>
    </w:p>
    <w:p w:rsidR="00BE34AB" w:rsidRDefault="00BE34AB" w:rsidP="00922527">
      <w:pPr>
        <w:pStyle w:val="normal0"/>
      </w:pPr>
      <w:r>
        <w:t>Heritage Victoria</w:t>
      </w:r>
      <w:r w:rsidR="00FB12CD">
        <w:t>:</w:t>
      </w:r>
      <w:r>
        <w:t xml:space="preserve"> JH Boyd Girls High School </w:t>
      </w:r>
      <w:hyperlink r:id="rId7" w:history="1">
        <w:r w:rsidRPr="007532EE">
          <w:rPr>
            <w:rStyle w:val="Hyperlink"/>
            <w:szCs w:val="22"/>
          </w:rPr>
          <w:t>http://vhd.heritage.vic.gov.au/places</w:t>
        </w:r>
        <w:r w:rsidRPr="007532EE">
          <w:rPr>
            <w:rStyle w:val="Hyperlink"/>
            <w:szCs w:val="22"/>
          </w:rPr>
          <w:t>/</w:t>
        </w:r>
        <w:r w:rsidRPr="007532EE">
          <w:rPr>
            <w:rStyle w:val="Hyperlink"/>
            <w:szCs w:val="22"/>
          </w:rPr>
          <w:t>result_detail/1036?print=true</w:t>
        </w:r>
      </w:hyperlink>
      <w:r>
        <w:t>. Viewed December 1 2014.</w:t>
      </w:r>
    </w:p>
    <w:p w:rsidR="00AC0B3F" w:rsidRDefault="00AC0B3F" w:rsidP="00922527">
      <w:pPr>
        <w:pStyle w:val="normal0"/>
      </w:pPr>
    </w:p>
    <w:p w:rsidR="00AC0B3F" w:rsidRDefault="00AC0B3F" w:rsidP="00922527">
      <w:pPr>
        <w:pStyle w:val="normal0"/>
        <w:rPr>
          <w:szCs w:val="22"/>
        </w:rPr>
      </w:pPr>
      <w:r>
        <w:t xml:space="preserve">Hubber, Brian 2004 ‘Leading by example: Barry in the library’ </w:t>
      </w:r>
      <w:r w:rsidRPr="00A933C0">
        <w:rPr>
          <w:i/>
        </w:rPr>
        <w:t>The</w:t>
      </w:r>
      <w:r>
        <w:t xml:space="preserve"> </w:t>
      </w:r>
      <w:r w:rsidRPr="00AC0B3F">
        <w:rPr>
          <w:i/>
          <w:szCs w:val="22"/>
        </w:rPr>
        <w:t>La Trobe Journal</w:t>
      </w:r>
      <w:r>
        <w:rPr>
          <w:szCs w:val="22"/>
        </w:rPr>
        <w:t xml:space="preserve"> 73 (Autumn):68-73.</w:t>
      </w:r>
    </w:p>
    <w:p w:rsidR="00AC0B3F" w:rsidRDefault="00AC0B3F" w:rsidP="00922527">
      <w:pPr>
        <w:pStyle w:val="normal0"/>
      </w:pPr>
    </w:p>
    <w:p w:rsidR="00AC0B3F" w:rsidRPr="00AC0B3F" w:rsidRDefault="00AC0B3F" w:rsidP="00922527">
      <w:pPr>
        <w:pStyle w:val="normal0"/>
      </w:pPr>
      <w:r>
        <w:t xml:space="preserve">McVilly, David 1971 ‘”Something to blow about?”: The State Library of Victoria, 1856-1880’ </w:t>
      </w:r>
      <w:r>
        <w:rPr>
          <w:i/>
        </w:rPr>
        <w:t>The La Trobe Journal</w:t>
      </w:r>
      <w:r>
        <w:t xml:space="preserve"> 8 (October):81-90.</w:t>
      </w:r>
    </w:p>
    <w:p w:rsidR="00642401" w:rsidRDefault="00642401" w:rsidP="00922527">
      <w:pPr>
        <w:pStyle w:val="normal0"/>
      </w:pPr>
    </w:p>
    <w:p w:rsidR="00642401" w:rsidRPr="00642401" w:rsidRDefault="00642401" w:rsidP="00922527">
      <w:pPr>
        <w:pStyle w:val="normal0"/>
        <w:rPr>
          <w:color w:val="000000"/>
        </w:rPr>
      </w:pPr>
      <w:r>
        <w:rPr>
          <w:color w:val="000000"/>
        </w:rPr>
        <w:t xml:space="preserve">Melbourne Library Service 2008 ‘Strategic plan 2008-2014’ </w:t>
      </w:r>
      <w:hyperlink r:id="rId8" w:history="1">
        <w:r w:rsidRPr="002D1833">
          <w:rPr>
            <w:rStyle w:val="Hyperlink"/>
            <w:szCs w:val="22"/>
          </w:rPr>
          <w:t>http://www.melbourne.vic.gov.au/MelbourneLibraryService/aboutus/Documents/MLS_Strategy.pdf</w:t>
        </w:r>
      </w:hyperlink>
      <w:r>
        <w:t>. Viewed December 1, 2014.</w:t>
      </w:r>
    </w:p>
    <w:p w:rsidR="00BE34AB" w:rsidRDefault="00BE34AB" w:rsidP="00922527">
      <w:pPr>
        <w:pStyle w:val="normal0"/>
      </w:pPr>
    </w:p>
    <w:p w:rsidR="00BE34AB" w:rsidRDefault="00BE34AB" w:rsidP="00922527">
      <w:pPr>
        <w:pStyle w:val="normal0"/>
      </w:pPr>
      <w:r>
        <w:t>Melbourne Library Service</w:t>
      </w:r>
      <w:r w:rsidR="00145386">
        <w:t xml:space="preserve"> </w:t>
      </w:r>
      <w:r>
        <w:t>2014</w:t>
      </w:r>
      <w:r w:rsidR="00145386">
        <w:t>A</w:t>
      </w:r>
      <w:r>
        <w:t xml:space="preserve"> </w:t>
      </w:r>
      <w:hyperlink r:id="rId9" w:history="1">
        <w:r w:rsidR="00FB12CD" w:rsidRPr="00EE5DF3">
          <w:rPr>
            <w:rStyle w:val="Hyperlink"/>
          </w:rPr>
          <w:t>http://www.melbourne.vic.gov.au/MelbourneLibraryService/FindUs/Pages/DocklandsLibraryLocation.aspx</w:t>
        </w:r>
      </w:hyperlink>
      <w:r w:rsidR="00FB12CD">
        <w:t xml:space="preserve">. </w:t>
      </w:r>
      <w:r w:rsidR="001571B3">
        <w:t>Viewed December 1,</w:t>
      </w:r>
      <w:r>
        <w:t xml:space="preserve"> 2014.</w:t>
      </w:r>
    </w:p>
    <w:p w:rsidR="00145386" w:rsidRDefault="00145386" w:rsidP="00922527">
      <w:pPr>
        <w:pStyle w:val="normal0"/>
      </w:pPr>
    </w:p>
    <w:p w:rsidR="00145386" w:rsidRDefault="00145386" w:rsidP="00145386">
      <w:pPr>
        <w:pStyle w:val="normal0"/>
      </w:pPr>
      <w:r>
        <w:t xml:space="preserve">Melbourne Library Service 2014B </w:t>
      </w:r>
      <w:r w:rsidRPr="00145386">
        <w:t>http://www.melbourne.vic.gov.au/MelbourneLibraryService/FindUs/Pages/SouthBankLocation.aspx</w:t>
      </w:r>
      <w:r>
        <w:t>. Viewed December 1, 2014.</w:t>
      </w:r>
    </w:p>
    <w:p w:rsidR="00203FA9" w:rsidRDefault="00203FA9" w:rsidP="00922527">
      <w:pPr>
        <w:pStyle w:val="normal0"/>
      </w:pPr>
    </w:p>
    <w:p w:rsidR="00203FA9" w:rsidRDefault="00203FA9" w:rsidP="00922527">
      <w:pPr>
        <w:pStyle w:val="normal0"/>
      </w:pPr>
      <w:r>
        <w:t xml:space="preserve">Melbourne Mechanics Institution and School of Arts 1856 </w:t>
      </w:r>
      <w:r>
        <w:rPr>
          <w:i/>
        </w:rPr>
        <w:t>Catalogue of the Library of the Mechanics Institution</w:t>
      </w:r>
      <w:r>
        <w:t xml:space="preserve"> Melbourne: The Author.</w:t>
      </w:r>
    </w:p>
    <w:p w:rsidR="007B1458" w:rsidRPr="00203FA9" w:rsidRDefault="007B1458" w:rsidP="00922527">
      <w:pPr>
        <w:pStyle w:val="normal0"/>
      </w:pPr>
    </w:p>
    <w:p w:rsidR="00E3148E" w:rsidRPr="007B1458" w:rsidRDefault="007B1458" w:rsidP="00922527">
      <w:pPr>
        <w:pStyle w:val="normal0"/>
        <w:rPr>
          <w:szCs w:val="22"/>
        </w:rPr>
      </w:pPr>
      <w:r w:rsidRPr="007B1458">
        <w:rPr>
          <w:szCs w:val="22"/>
        </w:rPr>
        <w:t>Miller,E</w:t>
      </w:r>
      <w:r w:rsidR="00A933C0">
        <w:rPr>
          <w:szCs w:val="22"/>
        </w:rPr>
        <w:t xml:space="preserve"> </w:t>
      </w:r>
      <w:r w:rsidRPr="007B1458">
        <w:rPr>
          <w:szCs w:val="22"/>
        </w:rPr>
        <w:t>M</w:t>
      </w:r>
      <w:r w:rsidR="00A933C0">
        <w:rPr>
          <w:szCs w:val="22"/>
        </w:rPr>
        <w:t xml:space="preserve"> 1912</w:t>
      </w:r>
      <w:r w:rsidRPr="007B1458">
        <w:rPr>
          <w:szCs w:val="22"/>
        </w:rPr>
        <w:t xml:space="preserve">  Libraries and </w:t>
      </w:r>
      <w:r w:rsidR="00A933C0">
        <w:rPr>
          <w:szCs w:val="22"/>
        </w:rPr>
        <w:t>e</w:t>
      </w:r>
      <w:r w:rsidRPr="007B1458">
        <w:rPr>
          <w:szCs w:val="22"/>
        </w:rPr>
        <w:t>ducation Melbourne: George Robertson</w:t>
      </w:r>
      <w:r w:rsidR="00A933C0">
        <w:rPr>
          <w:szCs w:val="22"/>
        </w:rPr>
        <w:t>.</w:t>
      </w:r>
    </w:p>
    <w:p w:rsidR="007B1458" w:rsidRPr="007B1458" w:rsidRDefault="007B1458" w:rsidP="00922527">
      <w:pPr>
        <w:pStyle w:val="normal0"/>
        <w:rPr>
          <w:szCs w:val="22"/>
        </w:rPr>
      </w:pPr>
    </w:p>
    <w:p w:rsidR="00E3148E" w:rsidRDefault="00E3148E" w:rsidP="00922527">
      <w:pPr>
        <w:pStyle w:val="normal0"/>
      </w:pPr>
      <w:r>
        <w:t>Roberts, B 2003 Treasures of the S</w:t>
      </w:r>
      <w:r w:rsidR="00597D19">
        <w:t>t</w:t>
      </w:r>
      <w:r>
        <w:t>ate Library of Victoria Bondi Junction: Focus.</w:t>
      </w:r>
    </w:p>
    <w:p w:rsidR="00E3148E" w:rsidRPr="00E3148E" w:rsidRDefault="00E3148E" w:rsidP="00922527">
      <w:pPr>
        <w:pStyle w:val="normal0"/>
      </w:pPr>
    </w:p>
    <w:p w:rsidR="00E3148E" w:rsidRDefault="00E3148E" w:rsidP="00922527">
      <w:pPr>
        <w:pStyle w:val="normal0"/>
      </w:pPr>
      <w:r w:rsidRPr="00A933C0">
        <w:rPr>
          <w:i/>
        </w:rPr>
        <w:t>The Age</w:t>
      </w:r>
      <w:r>
        <w:t xml:space="preserve"> February 12</w:t>
      </w:r>
      <w:r w:rsidRPr="002D1833">
        <w:t xml:space="preserve"> 1856</w:t>
      </w:r>
      <w:r>
        <w:t>: 11-12.</w:t>
      </w:r>
    </w:p>
    <w:p w:rsidR="00597D19" w:rsidRDefault="00597D19" w:rsidP="00922527">
      <w:pPr>
        <w:pStyle w:val="normal0"/>
      </w:pPr>
    </w:p>
    <w:p w:rsidR="00597D19" w:rsidRDefault="00597D19" w:rsidP="00922527">
      <w:pPr>
        <w:pStyle w:val="normal0"/>
      </w:pPr>
      <w:r>
        <w:t xml:space="preserve">Southbank Library at Boyd 2013 </w:t>
      </w:r>
      <w:r w:rsidRPr="00597D19">
        <w:t>http://www.thatsmelbourne.com.au/Placestogo/MuseumsandLibraries/Libraries/Pages/7571.aspx</w:t>
      </w:r>
      <w:r>
        <w:t xml:space="preserve"> . Viewed December 2, 2014.</w:t>
      </w:r>
    </w:p>
    <w:p w:rsidR="00597D19" w:rsidRDefault="00597D19" w:rsidP="00922527">
      <w:pPr>
        <w:pStyle w:val="normal0"/>
      </w:pPr>
    </w:p>
    <w:p w:rsidR="00597D19" w:rsidRDefault="00597D19" w:rsidP="00922527">
      <w:pPr>
        <w:pStyle w:val="normal0"/>
      </w:pPr>
      <w:r>
        <w:t xml:space="preserve">State Library of Victoria 2014 ‘About us: Our vision’ </w:t>
      </w:r>
      <w:hyperlink r:id="rId10" w:history="1">
        <w:r w:rsidRPr="007532EE">
          <w:rPr>
            <w:rStyle w:val="Hyperlink"/>
            <w:szCs w:val="22"/>
          </w:rPr>
          <w:t>http://www.slv.vic.gov.au/about-us/our-vision</w:t>
        </w:r>
      </w:hyperlink>
      <w:r>
        <w:t>. Viewed December 2, 2014.</w:t>
      </w:r>
    </w:p>
    <w:p w:rsidR="00B84692" w:rsidRDefault="00B84692" w:rsidP="00922527">
      <w:pPr>
        <w:pStyle w:val="normal0"/>
      </w:pPr>
    </w:p>
    <w:p w:rsidR="00B84692" w:rsidRPr="00B84692" w:rsidRDefault="00B84692" w:rsidP="00922527">
      <w:pPr>
        <w:pStyle w:val="normal0"/>
      </w:pPr>
      <w:r>
        <w:rPr>
          <w:color w:val="000000"/>
          <w:szCs w:val="22"/>
        </w:rPr>
        <w:t xml:space="preserve">State Library of Victoria and Public Libraries Victoria 2013 </w:t>
      </w:r>
      <w:r>
        <w:rPr>
          <w:i/>
          <w:color w:val="000000"/>
          <w:szCs w:val="22"/>
        </w:rPr>
        <w:t>Victorian public libraries 2020: Strategic framework</w:t>
      </w:r>
      <w:r>
        <w:rPr>
          <w:color w:val="000000"/>
          <w:szCs w:val="22"/>
        </w:rPr>
        <w:t xml:space="preserve"> Melbourne: State Library of Victoria.</w:t>
      </w:r>
    </w:p>
    <w:sectPr w:rsidR="00B84692" w:rsidRPr="00B84692" w:rsidSect="0089156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C52" w:rsidRDefault="004D6C52" w:rsidP="00064C7A">
      <w:r>
        <w:separator/>
      </w:r>
    </w:p>
  </w:endnote>
  <w:endnote w:type="continuationSeparator" w:id="0">
    <w:p w:rsidR="004D6C52" w:rsidRDefault="004D6C52" w:rsidP="0006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IT Cby BT">
    <w:altName w:val="Franklin Gothic IT Cby BT"/>
    <w:panose1 w:val="00000000000000000000"/>
    <w:charset w:val="00"/>
    <w:family w:val="swiss"/>
    <w:notTrueType/>
    <w:pitch w:val="default"/>
    <w:sig w:usb0="00000003" w:usb1="00000000" w:usb2="00000000" w:usb3="00000000" w:csb0="00000001" w:csb1="00000000"/>
  </w:font>
  <w:font w:name="Archer Book">
    <w:altName w:val="Archer Book"/>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A9" w:rsidRDefault="00203FA9">
    <w:pPr>
      <w:pStyle w:val="Footer"/>
      <w:jc w:val="center"/>
    </w:pPr>
    <w:r>
      <w:fldChar w:fldCharType="begin"/>
    </w:r>
    <w:r>
      <w:instrText xml:space="preserve"> PAGE   \* MERGEFORMAT </w:instrText>
    </w:r>
    <w:r>
      <w:fldChar w:fldCharType="separate"/>
    </w:r>
    <w:r w:rsidR="00C22D9B">
      <w:rPr>
        <w:noProof/>
      </w:rPr>
      <w:t>1</w:t>
    </w:r>
    <w:r>
      <w:fldChar w:fldCharType="end"/>
    </w:r>
  </w:p>
  <w:p w:rsidR="00203FA9" w:rsidRDefault="00203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C52" w:rsidRDefault="004D6C52" w:rsidP="00064C7A">
      <w:r>
        <w:separator/>
      </w:r>
    </w:p>
  </w:footnote>
  <w:footnote w:type="continuationSeparator" w:id="0">
    <w:p w:rsidR="004D6C52" w:rsidRDefault="004D6C52" w:rsidP="00064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A9" w:rsidRDefault="00203FA9">
    <w:pPr>
      <w:pStyle w:val="Header"/>
      <w:jc w:val="center"/>
    </w:pPr>
    <w:r>
      <w:fldChar w:fldCharType="begin"/>
    </w:r>
    <w:r>
      <w:instrText xml:space="preserve"> PAGE   \* MERGEFORMAT </w:instrText>
    </w:r>
    <w:r>
      <w:fldChar w:fldCharType="separate"/>
    </w:r>
    <w:r w:rsidR="00C22D9B">
      <w:rPr>
        <w:noProof/>
      </w:rPr>
      <w:t>1</w:t>
    </w:r>
    <w:r>
      <w:rPr>
        <w:noProof/>
      </w:rPr>
      <w:fldChar w:fldCharType="end"/>
    </w:r>
  </w:p>
  <w:p w:rsidR="00203FA9" w:rsidRDefault="00203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304A4"/>
    <w:multiLevelType w:val="hybridMultilevel"/>
    <w:tmpl w:val="1AC8D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25"/>
    <w:rsid w:val="000155D3"/>
    <w:rsid w:val="000449B7"/>
    <w:rsid w:val="000535BC"/>
    <w:rsid w:val="00064C7A"/>
    <w:rsid w:val="00075961"/>
    <w:rsid w:val="00095361"/>
    <w:rsid w:val="000B475D"/>
    <w:rsid w:val="000D6916"/>
    <w:rsid w:val="001022FE"/>
    <w:rsid w:val="0010235C"/>
    <w:rsid w:val="001162ED"/>
    <w:rsid w:val="0014091E"/>
    <w:rsid w:val="0014277E"/>
    <w:rsid w:val="00142C39"/>
    <w:rsid w:val="00145386"/>
    <w:rsid w:val="00146DC4"/>
    <w:rsid w:val="001571B3"/>
    <w:rsid w:val="00171B86"/>
    <w:rsid w:val="00173FBB"/>
    <w:rsid w:val="00192F75"/>
    <w:rsid w:val="001A4B68"/>
    <w:rsid w:val="001C4E63"/>
    <w:rsid w:val="001D3C71"/>
    <w:rsid w:val="001E533E"/>
    <w:rsid w:val="001F6495"/>
    <w:rsid w:val="00203FA9"/>
    <w:rsid w:val="00216EA3"/>
    <w:rsid w:val="00227871"/>
    <w:rsid w:val="002355BF"/>
    <w:rsid w:val="00242767"/>
    <w:rsid w:val="00242EF0"/>
    <w:rsid w:val="00271186"/>
    <w:rsid w:val="00282BF1"/>
    <w:rsid w:val="00294640"/>
    <w:rsid w:val="00295C07"/>
    <w:rsid w:val="00297C69"/>
    <w:rsid w:val="002A2B38"/>
    <w:rsid w:val="002B70E6"/>
    <w:rsid w:val="002C71A1"/>
    <w:rsid w:val="002D1833"/>
    <w:rsid w:val="00305227"/>
    <w:rsid w:val="003156B6"/>
    <w:rsid w:val="00343631"/>
    <w:rsid w:val="00345FE6"/>
    <w:rsid w:val="00353925"/>
    <w:rsid w:val="00380928"/>
    <w:rsid w:val="003833DA"/>
    <w:rsid w:val="00384778"/>
    <w:rsid w:val="003B48E9"/>
    <w:rsid w:val="003B5B04"/>
    <w:rsid w:val="003C6C8A"/>
    <w:rsid w:val="003D18ED"/>
    <w:rsid w:val="003D2610"/>
    <w:rsid w:val="003F6081"/>
    <w:rsid w:val="00404417"/>
    <w:rsid w:val="004137CA"/>
    <w:rsid w:val="00432256"/>
    <w:rsid w:val="00436536"/>
    <w:rsid w:val="0043665F"/>
    <w:rsid w:val="004619B1"/>
    <w:rsid w:val="00477FF9"/>
    <w:rsid w:val="0048075D"/>
    <w:rsid w:val="00481254"/>
    <w:rsid w:val="004B746E"/>
    <w:rsid w:val="004C6A42"/>
    <w:rsid w:val="004D51A7"/>
    <w:rsid w:val="004D6C52"/>
    <w:rsid w:val="004E02CE"/>
    <w:rsid w:val="004E1F81"/>
    <w:rsid w:val="004E4580"/>
    <w:rsid w:val="005072B3"/>
    <w:rsid w:val="0051248F"/>
    <w:rsid w:val="00532A7F"/>
    <w:rsid w:val="00552450"/>
    <w:rsid w:val="00553DBC"/>
    <w:rsid w:val="00555248"/>
    <w:rsid w:val="00594F98"/>
    <w:rsid w:val="00597D19"/>
    <w:rsid w:val="005A44F7"/>
    <w:rsid w:val="005A4F18"/>
    <w:rsid w:val="005B746F"/>
    <w:rsid w:val="005F7D76"/>
    <w:rsid w:val="00605A73"/>
    <w:rsid w:val="00612793"/>
    <w:rsid w:val="006329B2"/>
    <w:rsid w:val="00642401"/>
    <w:rsid w:val="0064252D"/>
    <w:rsid w:val="00644983"/>
    <w:rsid w:val="00651157"/>
    <w:rsid w:val="00667FC4"/>
    <w:rsid w:val="006B475D"/>
    <w:rsid w:val="006D4B40"/>
    <w:rsid w:val="006D766B"/>
    <w:rsid w:val="006F0D88"/>
    <w:rsid w:val="006F1F09"/>
    <w:rsid w:val="006F59D5"/>
    <w:rsid w:val="00720554"/>
    <w:rsid w:val="0074002B"/>
    <w:rsid w:val="00745ECB"/>
    <w:rsid w:val="00747F7D"/>
    <w:rsid w:val="00782E4E"/>
    <w:rsid w:val="00785C2B"/>
    <w:rsid w:val="007B1458"/>
    <w:rsid w:val="007B5254"/>
    <w:rsid w:val="007D294D"/>
    <w:rsid w:val="007D3024"/>
    <w:rsid w:val="007E284B"/>
    <w:rsid w:val="007F1337"/>
    <w:rsid w:val="0081691C"/>
    <w:rsid w:val="00821E75"/>
    <w:rsid w:val="00890F0A"/>
    <w:rsid w:val="00891567"/>
    <w:rsid w:val="00894295"/>
    <w:rsid w:val="008A430A"/>
    <w:rsid w:val="008B1CCB"/>
    <w:rsid w:val="008C3846"/>
    <w:rsid w:val="008C50BA"/>
    <w:rsid w:val="008F468B"/>
    <w:rsid w:val="00901A28"/>
    <w:rsid w:val="00915C2C"/>
    <w:rsid w:val="00920359"/>
    <w:rsid w:val="00922527"/>
    <w:rsid w:val="00940D62"/>
    <w:rsid w:val="00941D03"/>
    <w:rsid w:val="00956BBC"/>
    <w:rsid w:val="00962C24"/>
    <w:rsid w:val="009B404D"/>
    <w:rsid w:val="009E0929"/>
    <w:rsid w:val="00A27C4F"/>
    <w:rsid w:val="00A64E89"/>
    <w:rsid w:val="00A66E68"/>
    <w:rsid w:val="00A933C0"/>
    <w:rsid w:val="00AA692B"/>
    <w:rsid w:val="00AC0B3F"/>
    <w:rsid w:val="00AC227E"/>
    <w:rsid w:val="00AE1FC7"/>
    <w:rsid w:val="00B00C06"/>
    <w:rsid w:val="00B01855"/>
    <w:rsid w:val="00B12807"/>
    <w:rsid w:val="00B3347D"/>
    <w:rsid w:val="00B3467C"/>
    <w:rsid w:val="00B45C0E"/>
    <w:rsid w:val="00B616B0"/>
    <w:rsid w:val="00B737EE"/>
    <w:rsid w:val="00B73B55"/>
    <w:rsid w:val="00B84692"/>
    <w:rsid w:val="00BA24C0"/>
    <w:rsid w:val="00BE34AB"/>
    <w:rsid w:val="00BF28BE"/>
    <w:rsid w:val="00C22D9B"/>
    <w:rsid w:val="00C2756E"/>
    <w:rsid w:val="00C31899"/>
    <w:rsid w:val="00C42704"/>
    <w:rsid w:val="00C623CF"/>
    <w:rsid w:val="00CA1B3D"/>
    <w:rsid w:val="00CA3870"/>
    <w:rsid w:val="00CA533E"/>
    <w:rsid w:val="00CC4BB6"/>
    <w:rsid w:val="00CD6A3D"/>
    <w:rsid w:val="00D021AA"/>
    <w:rsid w:val="00D02382"/>
    <w:rsid w:val="00D07DAB"/>
    <w:rsid w:val="00D127DF"/>
    <w:rsid w:val="00D14AE2"/>
    <w:rsid w:val="00D40835"/>
    <w:rsid w:val="00D411DA"/>
    <w:rsid w:val="00D73D3C"/>
    <w:rsid w:val="00D77B15"/>
    <w:rsid w:val="00D86F77"/>
    <w:rsid w:val="00D87F14"/>
    <w:rsid w:val="00DB4971"/>
    <w:rsid w:val="00DB4BA2"/>
    <w:rsid w:val="00DC6CA6"/>
    <w:rsid w:val="00E01051"/>
    <w:rsid w:val="00E077D2"/>
    <w:rsid w:val="00E16ED9"/>
    <w:rsid w:val="00E3148E"/>
    <w:rsid w:val="00E54CE1"/>
    <w:rsid w:val="00E70A26"/>
    <w:rsid w:val="00E923F0"/>
    <w:rsid w:val="00EA17C8"/>
    <w:rsid w:val="00EB449E"/>
    <w:rsid w:val="00EB5624"/>
    <w:rsid w:val="00EE4CB5"/>
    <w:rsid w:val="00F15389"/>
    <w:rsid w:val="00F2557D"/>
    <w:rsid w:val="00F25C2C"/>
    <w:rsid w:val="00F44ECA"/>
    <w:rsid w:val="00F73189"/>
    <w:rsid w:val="00F8333B"/>
    <w:rsid w:val="00F94164"/>
    <w:rsid w:val="00F9483F"/>
    <w:rsid w:val="00FB12CD"/>
    <w:rsid w:val="00FB5064"/>
    <w:rsid w:val="00FF1511"/>
    <w:rsid w:val="00FF6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E707FE0-855F-43B3-9287-B9DBD23F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25"/>
    <w:rPr>
      <w:rFonts w:ascii="Times New Roman" w:hAnsi="Times New Roman"/>
      <w:sz w:val="24"/>
      <w:szCs w:val="24"/>
    </w:rPr>
  </w:style>
  <w:style w:type="paragraph" w:styleId="Heading1">
    <w:name w:val="heading 1"/>
    <w:basedOn w:val="Normal"/>
    <w:link w:val="Heading1Char"/>
    <w:uiPriority w:val="9"/>
    <w:qFormat/>
    <w:rsid w:val="00343631"/>
    <w:pPr>
      <w:spacing w:before="100" w:beforeAutospacing="1" w:after="100" w:afterAutospacing="1"/>
      <w:outlineLvl w:val="0"/>
    </w:pPr>
    <w:rPr>
      <w:rFonts w:eastAsia="Times New Roman"/>
      <w:b/>
      <w:bCs/>
      <w:kern w:val="36"/>
      <w:sz w:val="48"/>
      <w:szCs w:val="48"/>
      <w:lang w:val="x-none" w:eastAsia="x-none"/>
    </w:rPr>
  </w:style>
  <w:style w:type="paragraph" w:styleId="Heading5">
    <w:name w:val="heading 5"/>
    <w:basedOn w:val="Normal"/>
    <w:next w:val="Normal"/>
    <w:link w:val="Heading5Char"/>
    <w:uiPriority w:val="9"/>
    <w:semiHidden/>
    <w:unhideWhenUsed/>
    <w:qFormat/>
    <w:rsid w:val="00142C39"/>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925"/>
    <w:pPr>
      <w:autoSpaceDE w:val="0"/>
      <w:autoSpaceDN w:val="0"/>
      <w:adjustRightInd w:val="0"/>
    </w:pPr>
    <w:rPr>
      <w:rFonts w:cs="Calibri"/>
      <w:color w:val="000000"/>
      <w:sz w:val="24"/>
      <w:szCs w:val="24"/>
      <w:lang w:eastAsia="en-US"/>
    </w:rPr>
  </w:style>
  <w:style w:type="character" w:customStyle="1" w:styleId="apple-converted-space">
    <w:name w:val="apple-converted-space"/>
    <w:basedOn w:val="DefaultParagraphFont"/>
    <w:rsid w:val="008A430A"/>
  </w:style>
  <w:style w:type="paragraph" w:customStyle="1" w:styleId="Pa10">
    <w:name w:val="Pa10"/>
    <w:basedOn w:val="Default"/>
    <w:next w:val="Default"/>
    <w:uiPriority w:val="99"/>
    <w:rsid w:val="002B70E6"/>
    <w:pPr>
      <w:spacing w:line="161" w:lineRule="atLeast"/>
    </w:pPr>
    <w:rPr>
      <w:rFonts w:ascii="Franklin Gothic IT Cby BT" w:hAnsi="Franklin Gothic IT Cby BT" w:cs="Times New Roman"/>
      <w:color w:val="auto"/>
      <w:lang w:eastAsia="en-AU"/>
    </w:rPr>
  </w:style>
  <w:style w:type="paragraph" w:customStyle="1" w:styleId="Pa8">
    <w:name w:val="Pa8"/>
    <w:basedOn w:val="Default"/>
    <w:next w:val="Default"/>
    <w:uiPriority w:val="99"/>
    <w:rsid w:val="002B70E6"/>
    <w:pPr>
      <w:spacing w:line="157" w:lineRule="atLeast"/>
    </w:pPr>
    <w:rPr>
      <w:rFonts w:ascii="Franklin Gothic IT Cby BT" w:hAnsi="Franklin Gothic IT Cby BT" w:cs="Times New Roman"/>
      <w:color w:val="auto"/>
      <w:lang w:eastAsia="en-AU"/>
    </w:rPr>
  </w:style>
  <w:style w:type="paragraph" w:customStyle="1" w:styleId="Pa11">
    <w:name w:val="Pa11"/>
    <w:basedOn w:val="Default"/>
    <w:next w:val="Default"/>
    <w:uiPriority w:val="99"/>
    <w:rsid w:val="002B70E6"/>
    <w:pPr>
      <w:spacing w:line="157" w:lineRule="atLeast"/>
    </w:pPr>
    <w:rPr>
      <w:rFonts w:ascii="Franklin Gothic IT Cby BT" w:hAnsi="Franklin Gothic IT Cby BT" w:cs="Times New Roman"/>
      <w:color w:val="auto"/>
      <w:lang w:eastAsia="en-AU"/>
    </w:rPr>
  </w:style>
  <w:style w:type="paragraph" w:customStyle="1" w:styleId="Pa4">
    <w:name w:val="Pa4"/>
    <w:basedOn w:val="Default"/>
    <w:next w:val="Default"/>
    <w:uiPriority w:val="99"/>
    <w:rsid w:val="002B70E6"/>
    <w:pPr>
      <w:spacing w:line="191" w:lineRule="atLeast"/>
    </w:pPr>
    <w:rPr>
      <w:rFonts w:ascii="Archer Book" w:hAnsi="Archer Book" w:cs="Times New Roman"/>
      <w:color w:val="auto"/>
      <w:lang w:eastAsia="en-AU"/>
    </w:rPr>
  </w:style>
  <w:style w:type="character" w:customStyle="1" w:styleId="A4">
    <w:name w:val="A4"/>
    <w:uiPriority w:val="99"/>
    <w:rsid w:val="002B70E6"/>
    <w:rPr>
      <w:rFonts w:cs="Archer Book"/>
      <w:color w:val="000000"/>
      <w:sz w:val="19"/>
      <w:szCs w:val="19"/>
    </w:rPr>
  </w:style>
  <w:style w:type="paragraph" w:styleId="ListParagraph">
    <w:name w:val="List Paragraph"/>
    <w:basedOn w:val="Normal"/>
    <w:uiPriority w:val="34"/>
    <w:qFormat/>
    <w:rsid w:val="002B70E6"/>
    <w:pPr>
      <w:ind w:left="720"/>
    </w:pPr>
  </w:style>
  <w:style w:type="paragraph" w:styleId="NormalWeb">
    <w:name w:val="Normal (Web)"/>
    <w:basedOn w:val="Normal"/>
    <w:uiPriority w:val="99"/>
    <w:unhideWhenUsed/>
    <w:rsid w:val="003C6C8A"/>
    <w:pPr>
      <w:spacing w:before="100" w:beforeAutospacing="1" w:after="100" w:afterAutospacing="1"/>
    </w:pPr>
    <w:rPr>
      <w:rFonts w:eastAsia="Times New Roman"/>
    </w:rPr>
  </w:style>
  <w:style w:type="character" w:styleId="Emphasis">
    <w:name w:val="Emphasis"/>
    <w:uiPriority w:val="20"/>
    <w:qFormat/>
    <w:rsid w:val="003C6C8A"/>
    <w:rPr>
      <w:i/>
      <w:iCs/>
    </w:rPr>
  </w:style>
  <w:style w:type="paragraph" w:styleId="Header">
    <w:name w:val="header"/>
    <w:basedOn w:val="Normal"/>
    <w:link w:val="HeaderChar"/>
    <w:uiPriority w:val="99"/>
    <w:unhideWhenUsed/>
    <w:rsid w:val="00064C7A"/>
    <w:pPr>
      <w:tabs>
        <w:tab w:val="center" w:pos="4513"/>
        <w:tab w:val="right" w:pos="9026"/>
      </w:tabs>
    </w:pPr>
    <w:rPr>
      <w:lang w:val="x-none"/>
    </w:rPr>
  </w:style>
  <w:style w:type="character" w:customStyle="1" w:styleId="HeaderChar">
    <w:name w:val="Header Char"/>
    <w:link w:val="Header"/>
    <w:uiPriority w:val="99"/>
    <w:rsid w:val="00064C7A"/>
    <w:rPr>
      <w:rFonts w:ascii="Times New Roman" w:eastAsia="Calibri" w:hAnsi="Times New Roman" w:cs="Times New Roman"/>
      <w:sz w:val="24"/>
      <w:szCs w:val="24"/>
      <w:lang w:eastAsia="en-AU"/>
    </w:rPr>
  </w:style>
  <w:style w:type="paragraph" w:styleId="Footer">
    <w:name w:val="footer"/>
    <w:basedOn w:val="Normal"/>
    <w:link w:val="FooterChar"/>
    <w:uiPriority w:val="99"/>
    <w:unhideWhenUsed/>
    <w:rsid w:val="00064C7A"/>
    <w:pPr>
      <w:tabs>
        <w:tab w:val="center" w:pos="4513"/>
        <w:tab w:val="right" w:pos="9026"/>
      </w:tabs>
    </w:pPr>
    <w:rPr>
      <w:lang w:val="x-none"/>
    </w:rPr>
  </w:style>
  <w:style w:type="character" w:customStyle="1" w:styleId="FooterChar">
    <w:name w:val="Footer Char"/>
    <w:link w:val="Footer"/>
    <w:uiPriority w:val="99"/>
    <w:rsid w:val="00064C7A"/>
    <w:rPr>
      <w:rFonts w:ascii="Times New Roman" w:eastAsia="Calibri" w:hAnsi="Times New Roman" w:cs="Times New Roman"/>
      <w:sz w:val="24"/>
      <w:szCs w:val="24"/>
      <w:lang w:eastAsia="en-AU"/>
    </w:rPr>
  </w:style>
  <w:style w:type="paragraph" w:customStyle="1" w:styleId="normal0">
    <w:name w:val="normal"/>
    <w:autoRedefine/>
    <w:rsid w:val="00922527"/>
    <w:pPr>
      <w:ind w:left="630" w:right="1088"/>
    </w:pPr>
    <w:rPr>
      <w:rFonts w:eastAsia="ヒラギノ角ゴ Pro W3"/>
      <w:sz w:val="22"/>
      <w:lang w:eastAsia="en-US"/>
    </w:rPr>
  </w:style>
  <w:style w:type="character" w:styleId="Hyperlink">
    <w:name w:val="Hyperlink"/>
    <w:uiPriority w:val="99"/>
    <w:unhideWhenUsed/>
    <w:rsid w:val="00F15389"/>
    <w:rPr>
      <w:color w:val="0000FF"/>
      <w:u w:val="single"/>
    </w:rPr>
  </w:style>
  <w:style w:type="paragraph" w:styleId="BalloonText">
    <w:name w:val="Balloon Text"/>
    <w:basedOn w:val="Normal"/>
    <w:link w:val="BalloonTextChar"/>
    <w:uiPriority w:val="99"/>
    <w:semiHidden/>
    <w:unhideWhenUsed/>
    <w:rsid w:val="00F15389"/>
    <w:rPr>
      <w:rFonts w:ascii="Tahoma" w:eastAsia="Times New Roman" w:hAnsi="Tahoma"/>
      <w:sz w:val="16"/>
      <w:szCs w:val="16"/>
      <w:lang w:val="x-none" w:eastAsia="en-US"/>
    </w:rPr>
  </w:style>
  <w:style w:type="character" w:customStyle="1" w:styleId="BalloonTextChar">
    <w:name w:val="Balloon Text Char"/>
    <w:link w:val="BalloonText"/>
    <w:uiPriority w:val="99"/>
    <w:semiHidden/>
    <w:rsid w:val="00F15389"/>
    <w:rPr>
      <w:rFonts w:ascii="Tahoma" w:eastAsia="Times New Roman" w:hAnsi="Tahoma"/>
      <w:sz w:val="16"/>
      <w:szCs w:val="16"/>
      <w:lang w:val="x-none" w:eastAsia="en-US"/>
    </w:rPr>
  </w:style>
  <w:style w:type="character" w:customStyle="1" w:styleId="Heading1Char">
    <w:name w:val="Heading 1 Char"/>
    <w:link w:val="Heading1"/>
    <w:uiPriority w:val="9"/>
    <w:rsid w:val="00343631"/>
    <w:rPr>
      <w:rFonts w:ascii="Times New Roman" w:eastAsia="Times New Roman" w:hAnsi="Times New Roman"/>
      <w:b/>
      <w:bCs/>
      <w:kern w:val="36"/>
      <w:sz w:val="48"/>
      <w:szCs w:val="48"/>
    </w:rPr>
  </w:style>
  <w:style w:type="character" w:styleId="CommentReference">
    <w:name w:val="annotation reference"/>
    <w:uiPriority w:val="99"/>
    <w:semiHidden/>
    <w:unhideWhenUsed/>
    <w:rsid w:val="0074002B"/>
    <w:rPr>
      <w:sz w:val="16"/>
      <w:szCs w:val="16"/>
    </w:rPr>
  </w:style>
  <w:style w:type="paragraph" w:styleId="CommentText">
    <w:name w:val="annotation text"/>
    <w:basedOn w:val="Normal"/>
    <w:link w:val="CommentTextChar"/>
    <w:uiPriority w:val="99"/>
    <w:semiHidden/>
    <w:unhideWhenUsed/>
    <w:rsid w:val="0074002B"/>
    <w:rPr>
      <w:sz w:val="20"/>
      <w:szCs w:val="20"/>
      <w:lang w:val="x-none" w:eastAsia="x-none"/>
    </w:rPr>
  </w:style>
  <w:style w:type="character" w:customStyle="1" w:styleId="CommentTextChar">
    <w:name w:val="Comment Text Char"/>
    <w:link w:val="CommentText"/>
    <w:uiPriority w:val="99"/>
    <w:semiHidden/>
    <w:rsid w:val="0074002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4002B"/>
    <w:rPr>
      <w:b/>
      <w:bCs/>
    </w:rPr>
  </w:style>
  <w:style w:type="character" w:customStyle="1" w:styleId="CommentSubjectChar">
    <w:name w:val="Comment Subject Char"/>
    <w:link w:val="CommentSubject"/>
    <w:uiPriority w:val="99"/>
    <w:semiHidden/>
    <w:rsid w:val="0074002B"/>
    <w:rPr>
      <w:rFonts w:ascii="Times New Roman" w:hAnsi="Times New Roman"/>
      <w:b/>
      <w:bCs/>
    </w:rPr>
  </w:style>
  <w:style w:type="character" w:styleId="FollowedHyperlink">
    <w:name w:val="FollowedHyperlink"/>
    <w:uiPriority w:val="99"/>
    <w:semiHidden/>
    <w:unhideWhenUsed/>
    <w:rsid w:val="00642401"/>
    <w:rPr>
      <w:color w:val="800080"/>
      <w:u w:val="single"/>
    </w:rPr>
  </w:style>
  <w:style w:type="character" w:customStyle="1" w:styleId="Heading5Char">
    <w:name w:val="Heading 5 Char"/>
    <w:link w:val="Heading5"/>
    <w:uiPriority w:val="9"/>
    <w:semiHidden/>
    <w:rsid w:val="00142C39"/>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043434">
      <w:bodyDiv w:val="1"/>
      <w:marLeft w:val="0"/>
      <w:marRight w:val="0"/>
      <w:marTop w:val="0"/>
      <w:marBottom w:val="0"/>
      <w:divBdr>
        <w:top w:val="none" w:sz="0" w:space="0" w:color="auto"/>
        <w:left w:val="none" w:sz="0" w:space="0" w:color="auto"/>
        <w:bottom w:val="none" w:sz="0" w:space="0" w:color="auto"/>
        <w:right w:val="none" w:sz="0" w:space="0" w:color="auto"/>
      </w:divBdr>
    </w:div>
    <w:div w:id="810485765">
      <w:bodyDiv w:val="1"/>
      <w:marLeft w:val="0"/>
      <w:marRight w:val="0"/>
      <w:marTop w:val="0"/>
      <w:marBottom w:val="0"/>
      <w:divBdr>
        <w:top w:val="none" w:sz="0" w:space="0" w:color="auto"/>
        <w:left w:val="none" w:sz="0" w:space="0" w:color="auto"/>
        <w:bottom w:val="none" w:sz="0" w:space="0" w:color="auto"/>
        <w:right w:val="none" w:sz="0" w:space="0" w:color="auto"/>
      </w:divBdr>
    </w:div>
    <w:div w:id="825244856">
      <w:bodyDiv w:val="1"/>
      <w:marLeft w:val="0"/>
      <w:marRight w:val="0"/>
      <w:marTop w:val="0"/>
      <w:marBottom w:val="0"/>
      <w:divBdr>
        <w:top w:val="none" w:sz="0" w:space="0" w:color="auto"/>
        <w:left w:val="none" w:sz="0" w:space="0" w:color="auto"/>
        <w:bottom w:val="none" w:sz="0" w:space="0" w:color="auto"/>
        <w:right w:val="none" w:sz="0" w:space="0" w:color="auto"/>
      </w:divBdr>
    </w:div>
    <w:div w:id="826244057">
      <w:bodyDiv w:val="1"/>
      <w:marLeft w:val="0"/>
      <w:marRight w:val="0"/>
      <w:marTop w:val="0"/>
      <w:marBottom w:val="0"/>
      <w:divBdr>
        <w:top w:val="none" w:sz="0" w:space="0" w:color="auto"/>
        <w:left w:val="none" w:sz="0" w:space="0" w:color="auto"/>
        <w:bottom w:val="none" w:sz="0" w:space="0" w:color="auto"/>
        <w:right w:val="none" w:sz="0" w:space="0" w:color="auto"/>
      </w:divBdr>
    </w:div>
    <w:div w:id="1331523191">
      <w:bodyDiv w:val="1"/>
      <w:marLeft w:val="0"/>
      <w:marRight w:val="0"/>
      <w:marTop w:val="0"/>
      <w:marBottom w:val="0"/>
      <w:divBdr>
        <w:top w:val="none" w:sz="0" w:space="0" w:color="auto"/>
        <w:left w:val="none" w:sz="0" w:space="0" w:color="auto"/>
        <w:bottom w:val="none" w:sz="0" w:space="0" w:color="auto"/>
        <w:right w:val="none" w:sz="0" w:space="0" w:color="auto"/>
      </w:divBdr>
    </w:div>
    <w:div w:id="1418210103">
      <w:bodyDiv w:val="1"/>
      <w:marLeft w:val="0"/>
      <w:marRight w:val="0"/>
      <w:marTop w:val="0"/>
      <w:marBottom w:val="0"/>
      <w:divBdr>
        <w:top w:val="none" w:sz="0" w:space="0" w:color="auto"/>
        <w:left w:val="none" w:sz="0" w:space="0" w:color="auto"/>
        <w:bottom w:val="none" w:sz="0" w:space="0" w:color="auto"/>
        <w:right w:val="none" w:sz="0" w:space="0" w:color="auto"/>
      </w:divBdr>
    </w:div>
    <w:div w:id="211289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lbourne.vic.gov.au/MelbourneLibraryService/aboutus/Documents/MLS_Strateg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hd.heritage.vic.gov.au/places/result_detail/1036?print=tru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lv.vic.gov.au/about-us/our-vision" TargetMode="External"/><Relationship Id="rId4" Type="http://schemas.openxmlformats.org/officeDocument/2006/relationships/webSettings" Target="webSettings.xml"/><Relationship Id="rId9" Type="http://schemas.openxmlformats.org/officeDocument/2006/relationships/hyperlink" Target="http://www.melbourne.vic.gov.au/MelbourneLibraryService/FindUs/Pages/DocklandsLibraryLocatio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3924</Words>
  <Characters>22372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The Australian public library as community place: a journey back to the future</vt:lpstr>
    </vt:vector>
  </TitlesOfParts>
  <Company>Charles Sturt University</Company>
  <LinksUpToDate>false</LinksUpToDate>
  <CharactersWithSpaces>26244</CharactersWithSpaces>
  <SharedDoc>false</SharedDoc>
  <HLinks>
    <vt:vector size="24" baseType="variant">
      <vt:variant>
        <vt:i4>5898265</vt:i4>
      </vt:variant>
      <vt:variant>
        <vt:i4>9</vt:i4>
      </vt:variant>
      <vt:variant>
        <vt:i4>0</vt:i4>
      </vt:variant>
      <vt:variant>
        <vt:i4>5</vt:i4>
      </vt:variant>
      <vt:variant>
        <vt:lpwstr>http://www.slv.vic.gov.au/about-us/our-vision</vt:lpwstr>
      </vt:variant>
      <vt:variant>
        <vt:lpwstr/>
      </vt:variant>
      <vt:variant>
        <vt:i4>7929978</vt:i4>
      </vt:variant>
      <vt:variant>
        <vt:i4>6</vt:i4>
      </vt:variant>
      <vt:variant>
        <vt:i4>0</vt:i4>
      </vt:variant>
      <vt:variant>
        <vt:i4>5</vt:i4>
      </vt:variant>
      <vt:variant>
        <vt:lpwstr>http://www.melbourne.vic.gov.au/MelbourneLibraryService/FindUs/Pages/DocklandsLibraryLocation.aspx</vt:lpwstr>
      </vt:variant>
      <vt:variant>
        <vt:lpwstr/>
      </vt:variant>
      <vt:variant>
        <vt:i4>524340</vt:i4>
      </vt:variant>
      <vt:variant>
        <vt:i4>3</vt:i4>
      </vt:variant>
      <vt:variant>
        <vt:i4>0</vt:i4>
      </vt:variant>
      <vt:variant>
        <vt:i4>5</vt:i4>
      </vt:variant>
      <vt:variant>
        <vt:lpwstr>http://www.melbourne.vic.gov.au/MelbourneLibraryService/aboutus/Documents/MLS_Strategy.pdf</vt:lpwstr>
      </vt:variant>
      <vt:variant>
        <vt:lpwstr/>
      </vt:variant>
      <vt:variant>
        <vt:i4>7209029</vt:i4>
      </vt:variant>
      <vt:variant>
        <vt:i4>0</vt:i4>
      </vt:variant>
      <vt:variant>
        <vt:i4>0</vt:i4>
      </vt:variant>
      <vt:variant>
        <vt:i4>5</vt:i4>
      </vt:variant>
      <vt:variant>
        <vt:lpwstr>http://vhd.heritage.vic.gov.au/places/result_detail/1036?print=true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public library as community place: a journey back to the future</dc:title>
  <dc:subject>Australian Library History Forum 2014</dc:subject>
  <dc:creator>Mary Carroll</dc:creator>
  <cp:keywords/>
  <cp:lastModifiedBy>Megan Reilly</cp:lastModifiedBy>
  <cp:revision>2</cp:revision>
  <cp:lastPrinted>2014-11-13T00:22:00Z</cp:lastPrinted>
  <dcterms:created xsi:type="dcterms:W3CDTF">2016-01-19T00:49:00Z</dcterms:created>
  <dcterms:modified xsi:type="dcterms:W3CDTF">2016-01-19T00:49:00Z</dcterms:modified>
</cp:coreProperties>
</file>